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1AE7" w:rsidRDefault="004F1AE7">
      <w:pPr>
        <w:spacing w:before="6" w:after="0" w:line="170" w:lineRule="exact"/>
        <w:rPr>
          <w:sz w:val="17"/>
          <w:szCs w:val="17"/>
        </w:rPr>
      </w:pPr>
    </w:p>
    <w:p w:rsidR="004F1AE7" w:rsidRDefault="004F1AE7">
      <w:pPr>
        <w:spacing w:after="0" w:line="200" w:lineRule="exact"/>
        <w:rPr>
          <w:sz w:val="20"/>
          <w:szCs w:val="20"/>
        </w:rPr>
      </w:pPr>
    </w:p>
    <w:p w:rsidR="004F1AE7" w:rsidRPr="00E217EF" w:rsidRDefault="006E15B5" w:rsidP="003E30F9">
      <w:pPr>
        <w:tabs>
          <w:tab w:val="left" w:pos="780"/>
        </w:tabs>
        <w:spacing w:after="0" w:line="240" w:lineRule="auto"/>
        <w:ind w:left="460" w:right="-20"/>
        <w:rPr>
          <w:rFonts w:ascii="Arial Black" w:eastAsia="Symbol" w:hAnsi="Arial Black" w:cs="Symbol"/>
          <w:b/>
        </w:rPr>
      </w:pPr>
      <w:r>
        <w:rPr>
          <w:rFonts w:ascii="Symbol" w:eastAsia="Symbol" w:hAnsi="Symbol" w:cs="Symbol"/>
          <w:noProof/>
          <w:lang w:val="en-AU" w:eastAsia="en-A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posOffset>5015230</wp:posOffset>
            </wp:positionH>
            <wp:positionV relativeFrom="paragraph">
              <wp:posOffset>-177800</wp:posOffset>
            </wp:positionV>
            <wp:extent cx="1657350" cy="485775"/>
            <wp:effectExtent l="0" t="0" r="0" b="9525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485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F1AE7" w:rsidRPr="00E217EF" w:rsidRDefault="00E217EF" w:rsidP="003E30F9">
      <w:pPr>
        <w:tabs>
          <w:tab w:val="left" w:pos="780"/>
        </w:tabs>
        <w:spacing w:after="0" w:line="240" w:lineRule="auto"/>
        <w:ind w:left="460" w:right="-20"/>
        <w:rPr>
          <w:rFonts w:ascii="Arial" w:eastAsia="Symbol" w:hAnsi="Arial" w:cs="Arial"/>
          <w:sz w:val="32"/>
          <w:szCs w:val="32"/>
        </w:rPr>
      </w:pPr>
      <w:r>
        <w:rPr>
          <w:rFonts w:ascii="Arial" w:eastAsia="Symbol" w:hAnsi="Arial" w:cs="Arial"/>
          <w:sz w:val="32"/>
          <w:szCs w:val="32"/>
        </w:rPr>
        <w:t xml:space="preserve">Work Instruction </w:t>
      </w:r>
    </w:p>
    <w:p w:rsidR="004F1AE7" w:rsidRDefault="004F1AE7">
      <w:pPr>
        <w:spacing w:after="0" w:line="200" w:lineRule="exact"/>
        <w:rPr>
          <w:sz w:val="20"/>
          <w:szCs w:val="20"/>
        </w:rPr>
      </w:pPr>
    </w:p>
    <w:p w:rsidR="00C308A4" w:rsidRDefault="00C308A4" w:rsidP="00C308A4">
      <w:pPr>
        <w:spacing w:before="18" w:after="0" w:line="240" w:lineRule="auto"/>
        <w:ind w:right="-20"/>
        <w:rPr>
          <w:sz w:val="28"/>
          <w:szCs w:val="28"/>
        </w:rPr>
      </w:pPr>
    </w:p>
    <w:p w:rsidR="004F1AE7" w:rsidRDefault="006E15B5" w:rsidP="00C308A4">
      <w:pPr>
        <w:spacing w:before="18" w:after="0" w:line="240" w:lineRule="auto"/>
        <w:ind w:right="-20"/>
        <w:rPr>
          <w:rFonts w:ascii="Arial" w:eastAsia="Arial" w:hAnsi="Arial" w:cs="Arial"/>
        </w:rPr>
      </w:pPr>
      <w:r>
        <w:rPr>
          <w:noProof/>
          <w:lang w:val="en-AU" w:eastAsia="en-AU"/>
        </w:rPr>
        <mc:AlternateContent>
          <mc:Choice Requires="wpg">
            <w:drawing>
              <wp:anchor distT="0" distB="0" distL="114300" distR="114300" simplePos="0" relativeHeight="251657216" behindDoc="1" locked="0" layoutInCell="1" allowOverlap="1" wp14:anchorId="04BB1963" wp14:editId="18C9AF61">
                <wp:simplePos x="0" y="0"/>
                <wp:positionH relativeFrom="page">
                  <wp:posOffset>882650</wp:posOffset>
                </wp:positionH>
                <wp:positionV relativeFrom="paragraph">
                  <wp:posOffset>-163830</wp:posOffset>
                </wp:positionV>
                <wp:extent cx="5977890" cy="1270"/>
                <wp:effectExtent l="6350" t="7620" r="6985" b="10160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77890" cy="1270"/>
                          <a:chOff x="1390" y="-258"/>
                          <a:chExt cx="9414" cy="2"/>
                        </a:xfrm>
                      </wpg:grpSpPr>
                      <wps:wsp>
                        <wps:cNvPr id="2" name="Freeform 3"/>
                        <wps:cNvSpPr>
                          <a:spLocks/>
                        </wps:cNvSpPr>
                        <wps:spPr bwMode="auto">
                          <a:xfrm>
                            <a:off x="1390" y="-258"/>
                            <a:ext cx="9414" cy="2"/>
                          </a:xfrm>
                          <a:custGeom>
                            <a:avLst/>
                            <a:gdLst>
                              <a:gd name="T0" fmla="+- 0 1390 1390"/>
                              <a:gd name="T1" fmla="*/ T0 w 9414"/>
                              <a:gd name="T2" fmla="+- 0 10804 1390"/>
                              <a:gd name="T3" fmla="*/ T2 w 941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414">
                                <a:moveTo>
                                  <a:pt x="0" y="0"/>
                                </a:moveTo>
                                <a:lnTo>
                                  <a:pt x="9414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69.5pt;margin-top:-12.9pt;width:470.7pt;height:.1pt;z-index:-251659264;mso-position-horizontal-relative:page" coordorigin="1390,-258" coordsize="9414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">
                <v:shape id="Freeform 3" o:spid="_x0000_s1027" style="position:absolute;left:1390;top:-258;width:9414;height:2;visibility:visible;mso-wrap-style:square;v-text-anchor:top" coordsize="941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tblMIA&#10;AADaAAAADwAAAGRycy9kb3ducmV2LnhtbESPQYvCMBSE74L/ITzBm6ZVEKlGEUH0sgddQb09mmdb&#10;bV5qk9Xqr98IgsdhZr5hpvPGlOJOtSssK4j7EQji1OqCMwX731VvDMJ5ZI2lZVLwJAfzWbs1xUTb&#10;B2/pvvOZCBB2CSrIva8SKV2ak0HXtxVx8M62NuiDrDOpa3wEuCnlIIpG0mDBYSHHipY5pdfdn1Hw&#10;o5v9ujyObqcXL4thfFlvY3tQqttpFhMQnhr/DX/aG61gAO8r4QbI2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3i1uUwgAAANoAAAAPAAAAAAAAAAAAAAAAAJgCAABkcnMvZG93&#10;bnJldi54bWxQSwUGAAAAAAQABAD1AAAAhwMAAAAA&#10;" path="m,l9414,e" filled="f" strokeweight=".58pt">
                  <v:path arrowok="t" o:connecttype="custom" o:connectlocs="0,0;9414,0" o:connectangles="0,0"/>
                </v:shape>
                <w10:wrap anchorx="page"/>
              </v:group>
            </w:pict>
          </mc:Fallback>
        </mc:AlternateContent>
      </w:r>
      <w:r w:rsidR="00E104C2" w:rsidRPr="00E104C2">
        <w:rPr>
          <w:rFonts w:ascii="Arial" w:eastAsia="Arial" w:hAnsi="Arial" w:cs="Arial"/>
        </w:rPr>
        <w:t xml:space="preserve"> </w:t>
      </w:r>
    </w:p>
    <w:p w:rsidR="00BC2335" w:rsidRPr="00A3042F" w:rsidRDefault="00BC2335" w:rsidP="006B48DC">
      <w:pPr>
        <w:pStyle w:val="NoHTML"/>
        <w:jc w:val="center"/>
        <w:rPr>
          <w:rFonts w:ascii="Arial" w:hAnsi="Arial" w:cs="Arial"/>
          <w:b/>
          <w:caps/>
          <w:color w:val="auto"/>
          <w:sz w:val="28"/>
          <w:szCs w:val="28"/>
        </w:rPr>
      </w:pPr>
      <w:r w:rsidRPr="00E34312">
        <w:rPr>
          <w:rFonts w:ascii="Arial" w:hAnsi="Arial" w:cs="Arial"/>
          <w:b/>
          <w:caps/>
          <w:color w:val="auto"/>
          <w:sz w:val="28"/>
          <w:szCs w:val="28"/>
        </w:rPr>
        <w:t xml:space="preserve">TROLLEY </w:t>
      </w:r>
      <w:r w:rsidR="00C308A4" w:rsidRPr="00E34312">
        <w:rPr>
          <w:rFonts w:ascii="Arial" w:hAnsi="Arial" w:cs="Arial"/>
          <w:b/>
          <w:caps/>
          <w:color w:val="auto"/>
          <w:sz w:val="28"/>
          <w:szCs w:val="28"/>
        </w:rPr>
        <w:t>–</w:t>
      </w:r>
      <w:r w:rsidRPr="00E34312">
        <w:rPr>
          <w:rFonts w:ascii="Arial" w:hAnsi="Arial" w:cs="Arial"/>
          <w:b/>
          <w:caps/>
          <w:color w:val="auto"/>
          <w:sz w:val="28"/>
          <w:szCs w:val="28"/>
        </w:rPr>
        <w:t xml:space="preserve"> STOCK</w:t>
      </w:r>
      <w:r w:rsidR="00C308A4" w:rsidRPr="00E34312">
        <w:rPr>
          <w:rFonts w:ascii="Arial" w:hAnsi="Arial" w:cs="Arial"/>
          <w:b/>
          <w:caps/>
          <w:color w:val="auto"/>
          <w:sz w:val="28"/>
          <w:szCs w:val="28"/>
        </w:rPr>
        <w:t xml:space="preserve"> </w:t>
      </w:r>
      <w:r w:rsidRPr="00E34312">
        <w:rPr>
          <w:rFonts w:ascii="Arial" w:hAnsi="Arial" w:cs="Arial"/>
          <w:b/>
          <w:caps/>
          <w:color w:val="auto"/>
          <w:sz w:val="28"/>
          <w:szCs w:val="28"/>
        </w:rPr>
        <w:t>distribution and collection:</w:t>
      </w:r>
      <w:r w:rsidR="00A3042F">
        <w:rPr>
          <w:rFonts w:ascii="Arial" w:hAnsi="Arial" w:cs="Arial"/>
          <w:b/>
          <w:caps/>
          <w:color w:val="auto"/>
          <w:sz w:val="28"/>
          <w:szCs w:val="28"/>
        </w:rPr>
        <w:t xml:space="preserve"> </w:t>
      </w:r>
      <w:r w:rsidRPr="00E34312">
        <w:rPr>
          <w:rFonts w:ascii="Arial" w:hAnsi="Arial" w:cs="Arial"/>
          <w:b/>
          <w:caps/>
          <w:color w:val="auto"/>
          <w:sz w:val="28"/>
          <w:szCs w:val="28"/>
        </w:rPr>
        <w:t>dISTRIBUTION AND wAREHOUSE</w:t>
      </w:r>
    </w:p>
    <w:p w:rsidR="004F1AE7" w:rsidRDefault="004F1AE7">
      <w:pPr>
        <w:spacing w:before="1" w:after="0" w:line="120" w:lineRule="exact"/>
        <w:rPr>
          <w:sz w:val="12"/>
          <w:szCs w:val="12"/>
        </w:rPr>
      </w:pPr>
    </w:p>
    <w:p w:rsidR="004F1AE7" w:rsidRDefault="0027196D">
      <w:pPr>
        <w:spacing w:after="0" w:line="240" w:lineRule="auto"/>
        <w:ind w:left="119" w:right="-20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b/>
          <w:bCs/>
          <w:sz w:val="28"/>
          <w:szCs w:val="28"/>
        </w:rPr>
        <w:t xml:space="preserve">1. </w:t>
      </w:r>
      <w:r>
        <w:rPr>
          <w:rFonts w:ascii="Arial" w:eastAsia="Arial" w:hAnsi="Arial" w:cs="Arial"/>
          <w:b/>
          <w:bCs/>
          <w:spacing w:val="1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sz w:val="28"/>
          <w:szCs w:val="28"/>
        </w:rPr>
        <w:t>P</w:t>
      </w:r>
      <w:r>
        <w:rPr>
          <w:rFonts w:ascii="Arial" w:eastAsia="Arial" w:hAnsi="Arial" w:cs="Arial"/>
          <w:b/>
          <w:bCs/>
          <w:spacing w:val="-1"/>
          <w:sz w:val="28"/>
          <w:szCs w:val="28"/>
        </w:rPr>
        <w:t>u</w:t>
      </w:r>
      <w:r>
        <w:rPr>
          <w:rFonts w:ascii="Arial" w:eastAsia="Arial" w:hAnsi="Arial" w:cs="Arial"/>
          <w:b/>
          <w:bCs/>
          <w:spacing w:val="1"/>
          <w:sz w:val="28"/>
          <w:szCs w:val="28"/>
        </w:rPr>
        <w:t>r</w:t>
      </w:r>
      <w:r>
        <w:rPr>
          <w:rFonts w:ascii="Arial" w:eastAsia="Arial" w:hAnsi="Arial" w:cs="Arial"/>
          <w:b/>
          <w:bCs/>
          <w:spacing w:val="-1"/>
          <w:sz w:val="28"/>
          <w:szCs w:val="28"/>
        </w:rPr>
        <w:t>po</w:t>
      </w:r>
      <w:r>
        <w:rPr>
          <w:rFonts w:ascii="Arial" w:eastAsia="Arial" w:hAnsi="Arial" w:cs="Arial"/>
          <w:b/>
          <w:bCs/>
          <w:sz w:val="28"/>
          <w:szCs w:val="28"/>
        </w:rPr>
        <w:t>se</w:t>
      </w:r>
    </w:p>
    <w:p w:rsidR="004F1AE7" w:rsidRDefault="004F1AE7">
      <w:pPr>
        <w:spacing w:before="1" w:after="0" w:line="120" w:lineRule="exact"/>
        <w:rPr>
          <w:sz w:val="12"/>
          <w:szCs w:val="12"/>
        </w:rPr>
      </w:pPr>
    </w:p>
    <w:p w:rsidR="002772FC" w:rsidRPr="00D72960" w:rsidRDefault="00BC2335" w:rsidP="00D72960">
      <w:pPr>
        <w:pStyle w:val="ListParagraph"/>
        <w:numPr>
          <w:ilvl w:val="0"/>
          <w:numId w:val="28"/>
        </w:numPr>
        <w:spacing w:after="0" w:line="241" w:lineRule="auto"/>
        <w:ind w:right="270"/>
        <w:rPr>
          <w:rFonts w:ascii="Arial" w:hAnsi="Arial" w:cs="Arial"/>
        </w:rPr>
      </w:pPr>
      <w:r w:rsidRPr="00D72960">
        <w:rPr>
          <w:rFonts w:ascii="Arial" w:hAnsi="Arial" w:cs="Arial"/>
        </w:rPr>
        <w:t>To distribute stock to hospital locations in a safe ma</w:t>
      </w:r>
      <w:r w:rsidR="002772FC" w:rsidRPr="00D72960">
        <w:rPr>
          <w:rFonts w:ascii="Arial" w:hAnsi="Arial" w:cs="Arial"/>
        </w:rPr>
        <w:t xml:space="preserve">nner. </w:t>
      </w:r>
    </w:p>
    <w:p w:rsidR="00BC2335" w:rsidRPr="00D72960" w:rsidRDefault="002772FC" w:rsidP="00D72960">
      <w:pPr>
        <w:pStyle w:val="ListParagraph"/>
        <w:numPr>
          <w:ilvl w:val="0"/>
          <w:numId w:val="28"/>
        </w:numPr>
        <w:spacing w:after="0" w:line="241" w:lineRule="auto"/>
        <w:ind w:right="270"/>
        <w:rPr>
          <w:rFonts w:ascii="Arial" w:hAnsi="Arial" w:cs="Arial"/>
        </w:rPr>
      </w:pPr>
      <w:r w:rsidRPr="00D72960">
        <w:rPr>
          <w:rFonts w:ascii="Arial" w:hAnsi="Arial" w:cs="Arial"/>
        </w:rPr>
        <w:t xml:space="preserve">To return reuse cardboard boxes and </w:t>
      </w:r>
      <w:r w:rsidR="00BC2335" w:rsidRPr="00D72960">
        <w:rPr>
          <w:rFonts w:ascii="Arial" w:hAnsi="Arial" w:cs="Arial"/>
        </w:rPr>
        <w:t xml:space="preserve">associated waste to dock for storage </w:t>
      </w:r>
      <w:r w:rsidRPr="00D72960">
        <w:rPr>
          <w:rFonts w:ascii="Arial" w:hAnsi="Arial" w:cs="Arial"/>
        </w:rPr>
        <w:t xml:space="preserve">and </w:t>
      </w:r>
      <w:r w:rsidR="00BC2335" w:rsidRPr="00D72960">
        <w:rPr>
          <w:rFonts w:ascii="Arial" w:hAnsi="Arial" w:cs="Arial"/>
        </w:rPr>
        <w:t>or disposal.</w:t>
      </w:r>
    </w:p>
    <w:p w:rsidR="004F1AE7" w:rsidRPr="00BC2335" w:rsidRDefault="00BC2335" w:rsidP="00BC2335">
      <w:pPr>
        <w:spacing w:after="0" w:line="241" w:lineRule="auto"/>
        <w:ind w:left="119" w:right="270"/>
        <w:rPr>
          <w:rFonts w:ascii="Symbol" w:eastAsia="Symbol" w:hAnsi="Symbol" w:cs="Symbol"/>
        </w:rPr>
      </w:pPr>
      <w:r>
        <w:t xml:space="preserve">           </w:t>
      </w:r>
    </w:p>
    <w:p w:rsidR="004F1AE7" w:rsidRDefault="0027196D">
      <w:pPr>
        <w:spacing w:after="0" w:line="240" w:lineRule="auto"/>
        <w:ind w:left="119" w:right="-20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b/>
          <w:bCs/>
          <w:sz w:val="28"/>
          <w:szCs w:val="28"/>
        </w:rPr>
        <w:t xml:space="preserve">2. </w:t>
      </w:r>
      <w:r>
        <w:rPr>
          <w:rFonts w:ascii="Arial" w:eastAsia="Arial" w:hAnsi="Arial" w:cs="Arial"/>
          <w:b/>
          <w:bCs/>
          <w:spacing w:val="1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sz w:val="28"/>
          <w:szCs w:val="28"/>
        </w:rPr>
        <w:t>Sc</w:t>
      </w:r>
      <w:r>
        <w:rPr>
          <w:rFonts w:ascii="Arial" w:eastAsia="Arial" w:hAnsi="Arial" w:cs="Arial"/>
          <w:b/>
          <w:bCs/>
          <w:spacing w:val="-1"/>
          <w:sz w:val="28"/>
          <w:szCs w:val="28"/>
        </w:rPr>
        <w:t>op</w:t>
      </w:r>
      <w:r>
        <w:rPr>
          <w:rFonts w:ascii="Arial" w:eastAsia="Arial" w:hAnsi="Arial" w:cs="Arial"/>
          <w:b/>
          <w:bCs/>
          <w:sz w:val="28"/>
          <w:szCs w:val="28"/>
        </w:rPr>
        <w:t>e</w:t>
      </w:r>
      <w:r>
        <w:rPr>
          <w:rFonts w:ascii="Arial" w:eastAsia="Arial" w:hAnsi="Arial" w:cs="Arial"/>
          <w:b/>
          <w:bCs/>
          <w:spacing w:val="1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8"/>
          <w:szCs w:val="28"/>
        </w:rPr>
        <w:t>o</w:t>
      </w:r>
      <w:r>
        <w:rPr>
          <w:rFonts w:ascii="Arial" w:eastAsia="Arial" w:hAnsi="Arial" w:cs="Arial"/>
          <w:b/>
          <w:bCs/>
          <w:sz w:val="28"/>
          <w:szCs w:val="28"/>
        </w:rPr>
        <w:t>f</w:t>
      </w:r>
      <w:r>
        <w:rPr>
          <w:rFonts w:ascii="Arial" w:eastAsia="Arial" w:hAnsi="Arial" w:cs="Arial"/>
          <w:b/>
          <w:bCs/>
          <w:spacing w:val="1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spacing w:val="-3"/>
          <w:sz w:val="28"/>
          <w:szCs w:val="28"/>
        </w:rPr>
        <w:t>P</w:t>
      </w:r>
      <w:r>
        <w:rPr>
          <w:rFonts w:ascii="Arial" w:eastAsia="Arial" w:hAnsi="Arial" w:cs="Arial"/>
          <w:b/>
          <w:bCs/>
          <w:spacing w:val="1"/>
          <w:sz w:val="28"/>
          <w:szCs w:val="28"/>
        </w:rPr>
        <w:t>r</w:t>
      </w:r>
      <w:r>
        <w:rPr>
          <w:rFonts w:ascii="Arial" w:eastAsia="Arial" w:hAnsi="Arial" w:cs="Arial"/>
          <w:b/>
          <w:bCs/>
          <w:sz w:val="28"/>
          <w:szCs w:val="28"/>
        </w:rPr>
        <w:t>ac</w:t>
      </w:r>
      <w:r>
        <w:rPr>
          <w:rFonts w:ascii="Arial" w:eastAsia="Arial" w:hAnsi="Arial" w:cs="Arial"/>
          <w:b/>
          <w:bCs/>
          <w:spacing w:val="-3"/>
          <w:sz w:val="28"/>
          <w:szCs w:val="28"/>
        </w:rPr>
        <w:t>t</w:t>
      </w:r>
      <w:r>
        <w:rPr>
          <w:rFonts w:ascii="Arial" w:eastAsia="Arial" w:hAnsi="Arial" w:cs="Arial"/>
          <w:b/>
          <w:bCs/>
          <w:spacing w:val="1"/>
          <w:sz w:val="28"/>
          <w:szCs w:val="28"/>
        </w:rPr>
        <w:t>i</w:t>
      </w:r>
      <w:r>
        <w:rPr>
          <w:rFonts w:ascii="Arial" w:eastAsia="Arial" w:hAnsi="Arial" w:cs="Arial"/>
          <w:b/>
          <w:bCs/>
          <w:sz w:val="28"/>
          <w:szCs w:val="28"/>
        </w:rPr>
        <w:t>ce</w:t>
      </w:r>
    </w:p>
    <w:p w:rsidR="004F1AE7" w:rsidRDefault="004F1AE7">
      <w:pPr>
        <w:spacing w:after="0" w:line="120" w:lineRule="exact"/>
        <w:rPr>
          <w:sz w:val="12"/>
          <w:szCs w:val="12"/>
        </w:rPr>
      </w:pPr>
    </w:p>
    <w:p w:rsidR="00BC2335" w:rsidRDefault="00BC2335" w:rsidP="00BC2335">
      <w:pPr>
        <w:pStyle w:val="ListParagraph"/>
        <w:numPr>
          <w:ilvl w:val="0"/>
          <w:numId w:val="15"/>
        </w:numPr>
        <w:tabs>
          <w:tab w:val="left" w:pos="780"/>
        </w:tabs>
        <w:spacing w:after="0" w:line="240" w:lineRule="auto"/>
        <w:ind w:right="-20"/>
        <w:rPr>
          <w:rFonts w:ascii="Arial" w:eastAsia="Arial" w:hAnsi="Arial" w:cs="Arial"/>
          <w:position w:val="-1"/>
        </w:rPr>
      </w:pPr>
      <w:r w:rsidRPr="006517D4">
        <w:rPr>
          <w:rFonts w:ascii="Arial" w:eastAsia="Arial" w:hAnsi="Arial" w:cs="Arial"/>
          <w:position w:val="-1"/>
        </w:rPr>
        <w:t>To ensure product orders are delivered in keeping with purchase orders.</w:t>
      </w:r>
    </w:p>
    <w:p w:rsidR="00BC2335" w:rsidRPr="006517D4" w:rsidRDefault="00BC2335" w:rsidP="00BC2335">
      <w:pPr>
        <w:pStyle w:val="ListParagraph"/>
        <w:numPr>
          <w:ilvl w:val="0"/>
          <w:numId w:val="15"/>
        </w:numPr>
        <w:tabs>
          <w:tab w:val="left" w:pos="780"/>
        </w:tabs>
        <w:spacing w:after="0" w:line="240" w:lineRule="auto"/>
        <w:ind w:right="-20"/>
        <w:rPr>
          <w:rFonts w:ascii="Arial" w:eastAsia="Arial" w:hAnsi="Arial" w:cs="Arial"/>
          <w:position w:val="-1"/>
        </w:rPr>
      </w:pPr>
      <w:r w:rsidRPr="006517D4">
        <w:rPr>
          <w:rFonts w:ascii="Arial" w:eastAsia="Arial" w:hAnsi="Arial" w:cs="Arial"/>
          <w:position w:val="-1"/>
        </w:rPr>
        <w:t>To ensure product orders</w:t>
      </w:r>
      <w:r>
        <w:rPr>
          <w:rFonts w:ascii="Arial" w:eastAsia="Arial" w:hAnsi="Arial" w:cs="Arial"/>
          <w:position w:val="-1"/>
        </w:rPr>
        <w:t xml:space="preserve"> are delivered in a timely business manner.</w:t>
      </w:r>
    </w:p>
    <w:p w:rsidR="004F1AE7" w:rsidRDefault="004F1AE7">
      <w:pPr>
        <w:spacing w:before="17" w:after="0" w:line="220" w:lineRule="exact"/>
      </w:pPr>
    </w:p>
    <w:p w:rsidR="004F1AE7" w:rsidRDefault="0027196D">
      <w:pPr>
        <w:spacing w:after="0" w:line="240" w:lineRule="auto"/>
        <w:ind w:left="119" w:right="-20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b/>
          <w:bCs/>
          <w:sz w:val="28"/>
          <w:szCs w:val="28"/>
        </w:rPr>
        <w:t xml:space="preserve">3. </w:t>
      </w:r>
      <w:r>
        <w:rPr>
          <w:rFonts w:ascii="Arial" w:eastAsia="Arial" w:hAnsi="Arial" w:cs="Arial"/>
          <w:b/>
          <w:bCs/>
          <w:spacing w:val="1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8"/>
          <w:szCs w:val="28"/>
        </w:rPr>
        <w:t>R</w:t>
      </w:r>
      <w:r>
        <w:rPr>
          <w:rFonts w:ascii="Arial" w:eastAsia="Arial" w:hAnsi="Arial" w:cs="Arial"/>
          <w:b/>
          <w:bCs/>
          <w:sz w:val="28"/>
          <w:szCs w:val="28"/>
        </w:rPr>
        <w:t>e</w:t>
      </w:r>
      <w:r>
        <w:rPr>
          <w:rFonts w:ascii="Arial" w:eastAsia="Arial" w:hAnsi="Arial" w:cs="Arial"/>
          <w:b/>
          <w:bCs/>
          <w:spacing w:val="-1"/>
          <w:sz w:val="28"/>
          <w:szCs w:val="28"/>
        </w:rPr>
        <w:t>qu</w:t>
      </w:r>
      <w:r>
        <w:rPr>
          <w:rFonts w:ascii="Arial" w:eastAsia="Arial" w:hAnsi="Arial" w:cs="Arial"/>
          <w:b/>
          <w:bCs/>
          <w:spacing w:val="1"/>
          <w:sz w:val="28"/>
          <w:szCs w:val="28"/>
        </w:rPr>
        <w:t>ir</w:t>
      </w:r>
      <w:r>
        <w:rPr>
          <w:rFonts w:ascii="Arial" w:eastAsia="Arial" w:hAnsi="Arial" w:cs="Arial"/>
          <w:b/>
          <w:bCs/>
          <w:sz w:val="28"/>
          <w:szCs w:val="28"/>
        </w:rPr>
        <w:t>eme</w:t>
      </w:r>
      <w:r>
        <w:rPr>
          <w:rFonts w:ascii="Arial" w:eastAsia="Arial" w:hAnsi="Arial" w:cs="Arial"/>
          <w:b/>
          <w:bCs/>
          <w:spacing w:val="-1"/>
          <w:sz w:val="28"/>
          <w:szCs w:val="28"/>
        </w:rPr>
        <w:t>n</w:t>
      </w:r>
      <w:r>
        <w:rPr>
          <w:rFonts w:ascii="Arial" w:eastAsia="Arial" w:hAnsi="Arial" w:cs="Arial"/>
          <w:b/>
          <w:bCs/>
          <w:spacing w:val="-7"/>
          <w:sz w:val="28"/>
          <w:szCs w:val="28"/>
        </w:rPr>
        <w:t>t</w:t>
      </w:r>
      <w:r>
        <w:rPr>
          <w:rFonts w:ascii="Arial" w:eastAsia="Arial" w:hAnsi="Arial" w:cs="Arial"/>
          <w:b/>
          <w:bCs/>
          <w:sz w:val="28"/>
          <w:szCs w:val="28"/>
        </w:rPr>
        <w:t>s</w:t>
      </w:r>
    </w:p>
    <w:p w:rsidR="004F1AE7" w:rsidRDefault="004F1AE7">
      <w:pPr>
        <w:spacing w:before="3" w:after="0" w:line="120" w:lineRule="exact"/>
        <w:rPr>
          <w:sz w:val="12"/>
          <w:szCs w:val="12"/>
        </w:rPr>
      </w:pPr>
    </w:p>
    <w:p w:rsidR="005625EB" w:rsidRPr="0005331F" w:rsidRDefault="00AA2418" w:rsidP="00BC2335">
      <w:pPr>
        <w:pStyle w:val="ListParagraph"/>
        <w:numPr>
          <w:ilvl w:val="0"/>
          <w:numId w:val="16"/>
        </w:numPr>
        <w:tabs>
          <w:tab w:val="left" w:pos="840"/>
        </w:tabs>
        <w:spacing w:after="0" w:line="269" w:lineRule="exact"/>
        <w:ind w:right="-2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Induction to Work I</w:t>
      </w:r>
      <w:r w:rsidR="00BC2335">
        <w:rPr>
          <w:rFonts w:ascii="Arial" w:eastAsia="Arial" w:hAnsi="Arial" w:cs="Arial"/>
        </w:rPr>
        <w:t>nstruction</w:t>
      </w:r>
      <w:r>
        <w:rPr>
          <w:rFonts w:ascii="Arial" w:eastAsia="Arial" w:hAnsi="Arial" w:cs="Arial"/>
        </w:rPr>
        <w:t>_16</w:t>
      </w:r>
      <w:r w:rsidR="0005331F">
        <w:rPr>
          <w:rFonts w:ascii="Arial" w:eastAsia="Arial" w:hAnsi="Arial" w:cs="Arial"/>
        </w:rPr>
        <w:t xml:space="preserve"> </w:t>
      </w:r>
      <w:r w:rsidR="0005331F">
        <w:rPr>
          <w:rFonts w:ascii="Arial" w:hAnsi="Arial" w:cs="Arial"/>
        </w:rPr>
        <w:t>Trolley – Stock Distribution a</w:t>
      </w:r>
      <w:r w:rsidR="0005331F" w:rsidRPr="0005331F">
        <w:rPr>
          <w:rFonts w:ascii="Arial" w:hAnsi="Arial" w:cs="Arial"/>
        </w:rPr>
        <w:t>nd Collection</w:t>
      </w:r>
    </w:p>
    <w:p w:rsidR="00BC2335" w:rsidRDefault="00BC2335" w:rsidP="00BC2335">
      <w:pPr>
        <w:pStyle w:val="ListParagraph"/>
        <w:numPr>
          <w:ilvl w:val="0"/>
          <w:numId w:val="16"/>
        </w:numPr>
        <w:tabs>
          <w:tab w:val="left" w:pos="840"/>
        </w:tabs>
        <w:spacing w:after="0" w:line="269" w:lineRule="exact"/>
        <w:ind w:right="-2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Induction to CCLHD Manual Handling</w:t>
      </w:r>
      <w:r w:rsidR="00AA2418">
        <w:rPr>
          <w:rFonts w:ascii="Arial" w:eastAsia="Arial" w:hAnsi="Arial" w:cs="Arial"/>
        </w:rPr>
        <w:t xml:space="preserve"> resources</w:t>
      </w:r>
      <w:r>
        <w:rPr>
          <w:rFonts w:ascii="Arial" w:eastAsia="Arial" w:hAnsi="Arial" w:cs="Arial"/>
        </w:rPr>
        <w:t xml:space="preserve"> </w:t>
      </w:r>
    </w:p>
    <w:p w:rsidR="00BC2335" w:rsidRDefault="00BC2335" w:rsidP="00BC2335">
      <w:pPr>
        <w:pStyle w:val="ListParagraph"/>
        <w:numPr>
          <w:ilvl w:val="0"/>
          <w:numId w:val="16"/>
        </w:numPr>
        <w:tabs>
          <w:tab w:val="left" w:pos="840"/>
        </w:tabs>
        <w:spacing w:after="0" w:line="269" w:lineRule="exact"/>
        <w:ind w:right="-2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ID pass access to </w:t>
      </w:r>
      <w:r w:rsidR="00AA2418">
        <w:rPr>
          <w:rFonts w:ascii="Arial" w:eastAsia="Arial" w:hAnsi="Arial" w:cs="Arial"/>
        </w:rPr>
        <w:t xml:space="preserve">hospital </w:t>
      </w:r>
      <w:r>
        <w:rPr>
          <w:rFonts w:ascii="Arial" w:eastAsia="Arial" w:hAnsi="Arial" w:cs="Arial"/>
        </w:rPr>
        <w:t xml:space="preserve">departments </w:t>
      </w:r>
    </w:p>
    <w:p w:rsidR="00BC2335" w:rsidRDefault="00BC2335" w:rsidP="00BC2335">
      <w:pPr>
        <w:pStyle w:val="ListParagraph"/>
        <w:numPr>
          <w:ilvl w:val="0"/>
          <w:numId w:val="16"/>
        </w:numPr>
        <w:tabs>
          <w:tab w:val="left" w:pos="840"/>
        </w:tabs>
        <w:spacing w:after="0" w:line="269" w:lineRule="exact"/>
        <w:ind w:right="-2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Serviceable trolley</w:t>
      </w:r>
    </w:p>
    <w:p w:rsidR="00674BCA" w:rsidRPr="005625EB" w:rsidRDefault="00674BCA" w:rsidP="00BC2335">
      <w:pPr>
        <w:pStyle w:val="ListParagraph"/>
        <w:numPr>
          <w:ilvl w:val="0"/>
          <w:numId w:val="16"/>
        </w:numPr>
        <w:tabs>
          <w:tab w:val="left" w:pos="840"/>
        </w:tabs>
        <w:spacing w:after="0" w:line="269" w:lineRule="exact"/>
        <w:ind w:right="-2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PPE: gloves</w:t>
      </w:r>
    </w:p>
    <w:p w:rsidR="004F1AE7" w:rsidRDefault="004F1AE7">
      <w:pPr>
        <w:spacing w:before="16" w:after="0" w:line="220" w:lineRule="exact"/>
      </w:pPr>
    </w:p>
    <w:p w:rsidR="004F1AE7" w:rsidRDefault="0027196D">
      <w:pPr>
        <w:spacing w:after="0" w:line="316" w:lineRule="exact"/>
        <w:ind w:left="119" w:right="-20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b/>
          <w:bCs/>
          <w:position w:val="-1"/>
          <w:sz w:val="28"/>
          <w:szCs w:val="28"/>
        </w:rPr>
        <w:t xml:space="preserve">4. </w:t>
      </w:r>
      <w:r>
        <w:rPr>
          <w:rFonts w:ascii="Arial" w:eastAsia="Arial" w:hAnsi="Arial" w:cs="Arial"/>
          <w:b/>
          <w:bCs/>
          <w:spacing w:val="1"/>
          <w:position w:val="-1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spacing w:val="-1"/>
          <w:position w:val="-1"/>
          <w:sz w:val="28"/>
          <w:szCs w:val="28"/>
        </w:rPr>
        <w:t>R</w:t>
      </w:r>
      <w:r>
        <w:rPr>
          <w:rFonts w:ascii="Arial" w:eastAsia="Arial" w:hAnsi="Arial" w:cs="Arial"/>
          <w:b/>
          <w:bCs/>
          <w:spacing w:val="1"/>
          <w:position w:val="-1"/>
          <w:sz w:val="28"/>
          <w:szCs w:val="28"/>
        </w:rPr>
        <w:t>i</w:t>
      </w:r>
      <w:r>
        <w:rPr>
          <w:rFonts w:ascii="Arial" w:eastAsia="Arial" w:hAnsi="Arial" w:cs="Arial"/>
          <w:b/>
          <w:bCs/>
          <w:position w:val="-1"/>
          <w:sz w:val="28"/>
          <w:szCs w:val="28"/>
        </w:rPr>
        <w:t>sk</w:t>
      </w:r>
      <w:r>
        <w:rPr>
          <w:rFonts w:ascii="Arial" w:eastAsia="Arial" w:hAnsi="Arial" w:cs="Arial"/>
          <w:b/>
          <w:bCs/>
          <w:spacing w:val="-1"/>
          <w:position w:val="-1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spacing w:val="1"/>
          <w:position w:val="-1"/>
          <w:sz w:val="28"/>
          <w:szCs w:val="28"/>
        </w:rPr>
        <w:t>M</w:t>
      </w:r>
      <w:r>
        <w:rPr>
          <w:rFonts w:ascii="Arial" w:eastAsia="Arial" w:hAnsi="Arial" w:cs="Arial"/>
          <w:b/>
          <w:bCs/>
          <w:position w:val="-1"/>
          <w:sz w:val="28"/>
          <w:szCs w:val="28"/>
        </w:rPr>
        <w:t>a</w:t>
      </w:r>
      <w:r>
        <w:rPr>
          <w:rFonts w:ascii="Arial" w:eastAsia="Arial" w:hAnsi="Arial" w:cs="Arial"/>
          <w:b/>
          <w:bCs/>
          <w:spacing w:val="-1"/>
          <w:position w:val="-1"/>
          <w:sz w:val="28"/>
          <w:szCs w:val="28"/>
        </w:rPr>
        <w:t>n</w:t>
      </w:r>
      <w:r>
        <w:rPr>
          <w:rFonts w:ascii="Arial" w:eastAsia="Arial" w:hAnsi="Arial" w:cs="Arial"/>
          <w:b/>
          <w:bCs/>
          <w:position w:val="-1"/>
          <w:sz w:val="28"/>
          <w:szCs w:val="28"/>
        </w:rPr>
        <w:t>a</w:t>
      </w:r>
      <w:r>
        <w:rPr>
          <w:rFonts w:ascii="Arial" w:eastAsia="Arial" w:hAnsi="Arial" w:cs="Arial"/>
          <w:b/>
          <w:bCs/>
          <w:spacing w:val="-1"/>
          <w:position w:val="-1"/>
          <w:sz w:val="28"/>
          <w:szCs w:val="28"/>
        </w:rPr>
        <w:t>g</w:t>
      </w:r>
      <w:r>
        <w:rPr>
          <w:rFonts w:ascii="Arial" w:eastAsia="Arial" w:hAnsi="Arial" w:cs="Arial"/>
          <w:b/>
          <w:bCs/>
          <w:position w:val="-1"/>
          <w:sz w:val="28"/>
          <w:szCs w:val="28"/>
        </w:rPr>
        <w:t>eme</w:t>
      </w:r>
      <w:r>
        <w:rPr>
          <w:rFonts w:ascii="Arial" w:eastAsia="Arial" w:hAnsi="Arial" w:cs="Arial"/>
          <w:b/>
          <w:bCs/>
          <w:spacing w:val="-1"/>
          <w:position w:val="-1"/>
          <w:sz w:val="28"/>
          <w:szCs w:val="28"/>
        </w:rPr>
        <w:t>n</w:t>
      </w:r>
      <w:r>
        <w:rPr>
          <w:rFonts w:ascii="Arial" w:eastAsia="Arial" w:hAnsi="Arial" w:cs="Arial"/>
          <w:b/>
          <w:bCs/>
          <w:position w:val="-1"/>
          <w:sz w:val="28"/>
          <w:szCs w:val="28"/>
        </w:rPr>
        <w:t>t</w:t>
      </w:r>
    </w:p>
    <w:p w:rsidR="004F1AE7" w:rsidRDefault="004F1AE7">
      <w:pPr>
        <w:spacing w:before="1" w:after="0" w:line="130" w:lineRule="exact"/>
        <w:rPr>
          <w:sz w:val="13"/>
          <w:szCs w:val="13"/>
        </w:rPr>
      </w:pPr>
    </w:p>
    <w:tbl>
      <w:tblPr>
        <w:tblW w:w="9357" w:type="dxa"/>
        <w:tblInd w:w="10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99"/>
        <w:gridCol w:w="6058"/>
      </w:tblGrid>
      <w:tr w:rsidR="004F1AE7" w:rsidTr="00D72960">
        <w:trPr>
          <w:trHeight w:hRule="exact" w:val="350"/>
        </w:trPr>
        <w:tc>
          <w:tcPr>
            <w:tcW w:w="3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AE7" w:rsidRDefault="0027196D">
            <w:pPr>
              <w:spacing w:before="37" w:after="0" w:line="240" w:lineRule="auto"/>
              <w:ind w:left="102" w:right="-2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</w:rPr>
              <w:t>H</w:t>
            </w:r>
            <w:r>
              <w:rPr>
                <w:rFonts w:ascii="Arial" w:eastAsia="Arial" w:hAnsi="Arial" w:cs="Arial"/>
                <w:b/>
                <w:bCs/>
              </w:rPr>
              <w:t>az</w:t>
            </w:r>
            <w:r>
              <w:rPr>
                <w:rFonts w:ascii="Arial" w:eastAsia="Arial" w:hAnsi="Arial" w:cs="Arial"/>
                <w:b/>
                <w:bCs/>
                <w:spacing w:val="-1"/>
              </w:rPr>
              <w:t>a</w:t>
            </w:r>
            <w:r>
              <w:rPr>
                <w:rFonts w:ascii="Arial" w:eastAsia="Arial" w:hAnsi="Arial" w:cs="Arial"/>
                <w:b/>
                <w:bCs/>
              </w:rPr>
              <w:t>rd</w:t>
            </w:r>
            <w:r>
              <w:rPr>
                <w:rFonts w:ascii="Arial" w:eastAsia="Arial" w:hAnsi="Arial" w:cs="Arial"/>
                <w:b/>
                <w:bCs/>
                <w:spacing w:val="1"/>
              </w:rPr>
              <w:t>(</w:t>
            </w:r>
            <w:r>
              <w:rPr>
                <w:rFonts w:ascii="Arial" w:eastAsia="Arial" w:hAnsi="Arial" w:cs="Arial"/>
                <w:b/>
                <w:bCs/>
              </w:rPr>
              <w:t>s</w:t>
            </w:r>
            <w:r>
              <w:rPr>
                <w:rFonts w:ascii="Arial" w:eastAsia="Arial" w:hAnsi="Arial" w:cs="Arial"/>
                <w:b/>
                <w:bCs/>
                <w:spacing w:val="-2"/>
              </w:rPr>
              <w:t>)</w:t>
            </w:r>
            <w:r>
              <w:rPr>
                <w:rFonts w:ascii="Arial" w:eastAsia="Arial" w:hAnsi="Arial" w:cs="Arial"/>
                <w:b/>
                <w:bCs/>
              </w:rPr>
              <w:t>:</w:t>
            </w:r>
          </w:p>
        </w:tc>
        <w:tc>
          <w:tcPr>
            <w:tcW w:w="6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AE7" w:rsidRDefault="0027196D">
            <w:pPr>
              <w:spacing w:before="37" w:after="0" w:line="240" w:lineRule="auto"/>
              <w:ind w:left="102" w:right="-2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</w:rPr>
              <w:t>C</w:t>
            </w:r>
            <w:r>
              <w:rPr>
                <w:rFonts w:ascii="Arial" w:eastAsia="Arial" w:hAnsi="Arial" w:cs="Arial"/>
                <w:b/>
                <w:bCs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1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  <w:bCs/>
              </w:rPr>
              <w:t>ro</w:t>
            </w:r>
            <w:r>
              <w:rPr>
                <w:rFonts w:ascii="Arial" w:eastAsia="Arial" w:hAnsi="Arial" w:cs="Arial"/>
                <w:b/>
                <w:bCs/>
                <w:spacing w:val="-1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1"/>
              </w:rPr>
              <w:t>(</w:t>
            </w:r>
            <w:r>
              <w:rPr>
                <w:rFonts w:ascii="Arial" w:eastAsia="Arial" w:hAnsi="Arial" w:cs="Arial"/>
                <w:b/>
                <w:bCs/>
              </w:rPr>
              <w:t>s</w:t>
            </w:r>
            <w:r>
              <w:rPr>
                <w:rFonts w:ascii="Arial" w:eastAsia="Arial" w:hAnsi="Arial" w:cs="Arial"/>
                <w:b/>
                <w:bCs/>
                <w:spacing w:val="-2"/>
              </w:rPr>
              <w:t>):</w:t>
            </w:r>
          </w:p>
        </w:tc>
      </w:tr>
      <w:tr w:rsidR="00BC2335" w:rsidTr="00D72960">
        <w:trPr>
          <w:trHeight w:hRule="exact" w:val="782"/>
        </w:trPr>
        <w:tc>
          <w:tcPr>
            <w:tcW w:w="3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335" w:rsidRPr="00507289" w:rsidRDefault="00BC2335" w:rsidP="00D72960">
            <w:pPr>
              <w:pStyle w:val="ListBullet"/>
              <w:numPr>
                <w:ilvl w:val="0"/>
                <w:numId w:val="29"/>
              </w:numPr>
            </w:pPr>
            <w:r w:rsidRPr="00507289">
              <w:t>Body Stress Injury</w:t>
            </w:r>
          </w:p>
        </w:tc>
        <w:tc>
          <w:tcPr>
            <w:tcW w:w="6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AAC" w:rsidRDefault="00BC2335" w:rsidP="00D72960">
            <w:pPr>
              <w:pStyle w:val="ListBullet"/>
              <w:numPr>
                <w:ilvl w:val="0"/>
                <w:numId w:val="30"/>
              </w:numPr>
            </w:pPr>
            <w:r w:rsidRPr="00507289">
              <w:t xml:space="preserve">Push trolley </w:t>
            </w:r>
            <w:r>
              <w:t>at safe speed, do not pull</w:t>
            </w:r>
          </w:p>
          <w:p w:rsidR="00BC2335" w:rsidRPr="00507289" w:rsidRDefault="00BC2335" w:rsidP="00D72960">
            <w:pPr>
              <w:pStyle w:val="ListBullet"/>
              <w:numPr>
                <w:ilvl w:val="0"/>
                <w:numId w:val="30"/>
              </w:numPr>
            </w:pPr>
            <w:r w:rsidRPr="00507289">
              <w:t xml:space="preserve">Ensure vision is not obstructed over or around trolley whilst moving </w:t>
            </w:r>
          </w:p>
          <w:p w:rsidR="00BC2335" w:rsidRPr="00507289" w:rsidRDefault="00BC2335" w:rsidP="00D72960">
            <w:pPr>
              <w:pStyle w:val="ListBullet"/>
              <w:numPr>
                <w:ilvl w:val="0"/>
                <w:numId w:val="30"/>
              </w:numPr>
            </w:pPr>
            <w:r w:rsidRPr="00507289">
              <w:t xml:space="preserve">Ensure correct Manual Handling techniques / procedures and guidelines are followed </w:t>
            </w:r>
          </w:p>
          <w:p w:rsidR="00BC2335" w:rsidRPr="00507289" w:rsidRDefault="00BC2335" w:rsidP="00D72960">
            <w:pPr>
              <w:pStyle w:val="ListBullet"/>
              <w:numPr>
                <w:ilvl w:val="0"/>
                <w:numId w:val="30"/>
              </w:numPr>
            </w:pPr>
            <w:r w:rsidRPr="00507289">
              <w:t>Follow trolley movement procedures and be aware of pedestrians in corridors and ward areas</w:t>
            </w:r>
          </w:p>
          <w:p w:rsidR="00BC2335" w:rsidRPr="00507289" w:rsidRDefault="00BC2335" w:rsidP="00D72960">
            <w:pPr>
              <w:pStyle w:val="ListBullet"/>
              <w:numPr>
                <w:ilvl w:val="0"/>
                <w:numId w:val="30"/>
              </w:numPr>
            </w:pPr>
            <w:r w:rsidRPr="00507289">
              <w:t>Ensure linen bags are not over filled.</w:t>
            </w:r>
          </w:p>
        </w:tc>
      </w:tr>
      <w:tr w:rsidR="00BC2335" w:rsidTr="00D72960">
        <w:trPr>
          <w:trHeight w:hRule="exact" w:val="1215"/>
        </w:trPr>
        <w:tc>
          <w:tcPr>
            <w:tcW w:w="3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335" w:rsidRDefault="00BC2335" w:rsidP="00D72960">
            <w:pPr>
              <w:pStyle w:val="ListBullet"/>
              <w:numPr>
                <w:ilvl w:val="0"/>
                <w:numId w:val="29"/>
              </w:numPr>
            </w:pPr>
            <w:r>
              <w:t>Slip trips falls</w:t>
            </w:r>
          </w:p>
          <w:p w:rsidR="00BC2335" w:rsidRPr="00507289" w:rsidRDefault="00BC2335" w:rsidP="00E21AAC">
            <w:pPr>
              <w:pStyle w:val="ListBullet"/>
              <w:ind w:left="786"/>
            </w:pPr>
          </w:p>
        </w:tc>
        <w:tc>
          <w:tcPr>
            <w:tcW w:w="6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335" w:rsidRDefault="00BC2335" w:rsidP="00D72960">
            <w:pPr>
              <w:pStyle w:val="ListBullet"/>
              <w:numPr>
                <w:ilvl w:val="0"/>
                <w:numId w:val="30"/>
              </w:numPr>
            </w:pPr>
            <w:r w:rsidRPr="00507289">
              <w:t xml:space="preserve">Maintain </w:t>
            </w:r>
            <w:r>
              <w:t>stock in a neat tidy manner when transferring from truck to dock storage areas</w:t>
            </w:r>
          </w:p>
          <w:p w:rsidR="00BC2335" w:rsidRPr="00507289" w:rsidRDefault="00BC2335" w:rsidP="00D72960">
            <w:pPr>
              <w:pStyle w:val="ListBullet"/>
              <w:numPr>
                <w:ilvl w:val="0"/>
                <w:numId w:val="30"/>
              </w:numPr>
            </w:pPr>
            <w:r>
              <w:t>Maintain stock on trolley in a neat tidy manner to eliminate falls and manual handling hazards.</w:t>
            </w:r>
          </w:p>
        </w:tc>
      </w:tr>
      <w:tr w:rsidR="00BC2335" w:rsidTr="00D72960">
        <w:trPr>
          <w:trHeight w:hRule="exact" w:val="556"/>
        </w:trPr>
        <w:tc>
          <w:tcPr>
            <w:tcW w:w="3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335" w:rsidRDefault="00BC2335" w:rsidP="00D72960">
            <w:pPr>
              <w:pStyle w:val="ListBullet"/>
              <w:numPr>
                <w:ilvl w:val="0"/>
                <w:numId w:val="29"/>
              </w:numPr>
            </w:pPr>
            <w:r>
              <w:t>Manual handling</w:t>
            </w:r>
          </w:p>
        </w:tc>
        <w:tc>
          <w:tcPr>
            <w:tcW w:w="6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335" w:rsidRPr="00507289" w:rsidRDefault="00BC2335" w:rsidP="00D72960">
            <w:pPr>
              <w:pStyle w:val="ListBullet"/>
              <w:numPr>
                <w:ilvl w:val="0"/>
                <w:numId w:val="30"/>
              </w:numPr>
            </w:pPr>
            <w:r>
              <w:t>Stock placed on and taken off trolley following manual handling guidelines and policy.</w:t>
            </w:r>
          </w:p>
        </w:tc>
      </w:tr>
    </w:tbl>
    <w:p w:rsidR="004F1AE7" w:rsidRDefault="004F1AE7">
      <w:pPr>
        <w:spacing w:before="11" w:after="0" w:line="200" w:lineRule="exact"/>
        <w:rPr>
          <w:sz w:val="20"/>
          <w:szCs w:val="20"/>
        </w:rPr>
      </w:pPr>
    </w:p>
    <w:p w:rsidR="004F1AE7" w:rsidRDefault="0027196D">
      <w:pPr>
        <w:spacing w:before="25" w:after="0" w:line="316" w:lineRule="exact"/>
        <w:ind w:left="119" w:right="-20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b/>
          <w:bCs/>
          <w:position w:val="-1"/>
          <w:sz w:val="28"/>
          <w:szCs w:val="28"/>
        </w:rPr>
        <w:t xml:space="preserve">5. </w:t>
      </w:r>
      <w:r>
        <w:rPr>
          <w:rFonts w:ascii="Arial" w:eastAsia="Arial" w:hAnsi="Arial" w:cs="Arial"/>
          <w:b/>
          <w:bCs/>
          <w:spacing w:val="1"/>
          <w:position w:val="-1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position w:val="-1"/>
          <w:sz w:val="28"/>
          <w:szCs w:val="28"/>
        </w:rPr>
        <w:t>P</w:t>
      </w:r>
      <w:r>
        <w:rPr>
          <w:rFonts w:ascii="Arial" w:eastAsia="Arial" w:hAnsi="Arial" w:cs="Arial"/>
          <w:b/>
          <w:bCs/>
          <w:spacing w:val="1"/>
          <w:position w:val="-1"/>
          <w:sz w:val="28"/>
          <w:szCs w:val="28"/>
        </w:rPr>
        <w:t>r</w:t>
      </w:r>
      <w:r>
        <w:rPr>
          <w:rFonts w:ascii="Arial" w:eastAsia="Arial" w:hAnsi="Arial" w:cs="Arial"/>
          <w:b/>
          <w:bCs/>
          <w:spacing w:val="-1"/>
          <w:position w:val="-1"/>
          <w:sz w:val="28"/>
          <w:szCs w:val="28"/>
        </w:rPr>
        <w:t>o</w:t>
      </w:r>
      <w:r>
        <w:rPr>
          <w:rFonts w:ascii="Arial" w:eastAsia="Arial" w:hAnsi="Arial" w:cs="Arial"/>
          <w:b/>
          <w:bCs/>
          <w:position w:val="-1"/>
          <w:sz w:val="28"/>
          <w:szCs w:val="28"/>
        </w:rPr>
        <w:t>ce</w:t>
      </w:r>
      <w:r>
        <w:rPr>
          <w:rFonts w:ascii="Arial" w:eastAsia="Arial" w:hAnsi="Arial" w:cs="Arial"/>
          <w:b/>
          <w:bCs/>
          <w:spacing w:val="-1"/>
          <w:position w:val="-1"/>
          <w:sz w:val="28"/>
          <w:szCs w:val="28"/>
        </w:rPr>
        <w:t>du</w:t>
      </w:r>
      <w:r>
        <w:rPr>
          <w:rFonts w:ascii="Arial" w:eastAsia="Arial" w:hAnsi="Arial" w:cs="Arial"/>
          <w:b/>
          <w:bCs/>
          <w:spacing w:val="1"/>
          <w:position w:val="-1"/>
          <w:sz w:val="28"/>
          <w:szCs w:val="28"/>
        </w:rPr>
        <w:t>r</w:t>
      </w:r>
      <w:r>
        <w:rPr>
          <w:rFonts w:ascii="Arial" w:eastAsia="Arial" w:hAnsi="Arial" w:cs="Arial"/>
          <w:b/>
          <w:bCs/>
          <w:position w:val="-1"/>
          <w:sz w:val="28"/>
          <w:szCs w:val="28"/>
        </w:rPr>
        <w:t>e</w:t>
      </w:r>
    </w:p>
    <w:p w:rsidR="004F1AE7" w:rsidRDefault="004F1AE7">
      <w:pPr>
        <w:spacing w:before="1" w:after="0" w:line="130" w:lineRule="exact"/>
        <w:rPr>
          <w:sz w:val="13"/>
          <w:szCs w:val="13"/>
        </w:rPr>
      </w:pPr>
    </w:p>
    <w:tbl>
      <w:tblPr>
        <w:tblW w:w="9357" w:type="dxa"/>
        <w:tblInd w:w="10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77"/>
        <w:gridCol w:w="8080"/>
      </w:tblGrid>
      <w:tr w:rsidR="00E21AAC" w:rsidRPr="00E21AAC" w:rsidTr="00D72960">
        <w:trPr>
          <w:trHeight w:hRule="exact" w:val="768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AAC" w:rsidRPr="00E21AAC" w:rsidRDefault="00D72960" w:rsidP="00A41A4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Step 1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AAC" w:rsidRPr="00D72960" w:rsidRDefault="00E21AAC" w:rsidP="00D72960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</w:rPr>
            </w:pPr>
            <w:r w:rsidRPr="00D72960">
              <w:rPr>
                <w:rFonts w:ascii="Arial" w:hAnsi="Arial" w:cs="Arial"/>
              </w:rPr>
              <w:t xml:space="preserve">Always ensure that trolleys are in good repair. Notify manager immediately if trolley repairs required.  </w:t>
            </w:r>
          </w:p>
        </w:tc>
      </w:tr>
      <w:tr w:rsidR="00E21AAC" w:rsidRPr="00E21AAC" w:rsidTr="00D72960">
        <w:trPr>
          <w:trHeight w:hRule="exact" w:val="658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AAC" w:rsidRPr="00E21AAC" w:rsidRDefault="00D72960" w:rsidP="00A41A4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Step 2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AAC" w:rsidRPr="00D72960" w:rsidRDefault="00E21AAC" w:rsidP="00D72960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</w:rPr>
            </w:pPr>
            <w:r w:rsidRPr="00D72960">
              <w:rPr>
                <w:rFonts w:ascii="Arial" w:hAnsi="Arial" w:cs="Arial"/>
              </w:rPr>
              <w:t>Dock storage areas; stock to be kept in a neat tidy manner to eliminate slip trips falls hazards</w:t>
            </w:r>
          </w:p>
        </w:tc>
      </w:tr>
      <w:tr w:rsidR="00E21AAC" w:rsidRPr="00E21AAC" w:rsidTr="00D72960">
        <w:trPr>
          <w:trHeight w:hRule="exact" w:val="770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AAC" w:rsidRPr="00E21AAC" w:rsidRDefault="00D72960" w:rsidP="00A41A4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Step 3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AAC" w:rsidRPr="00D72960" w:rsidRDefault="00D72960" w:rsidP="00D72960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</w:rPr>
            </w:pPr>
            <w:r w:rsidRPr="00D72960">
              <w:rPr>
                <w:rFonts w:ascii="Arial" w:hAnsi="Arial" w:cs="Arial"/>
              </w:rPr>
              <w:t>D&amp;W s</w:t>
            </w:r>
            <w:r w:rsidR="00E21AAC" w:rsidRPr="00D72960">
              <w:rPr>
                <w:rFonts w:ascii="Arial" w:hAnsi="Arial" w:cs="Arial"/>
              </w:rPr>
              <w:t>taff to be inducted in and apply manual handling principles when moving stock deliveries</w:t>
            </w:r>
          </w:p>
          <w:p w:rsidR="00E21AAC" w:rsidRPr="00E21AAC" w:rsidRDefault="00E21AAC" w:rsidP="00E21AAC">
            <w:pPr>
              <w:widowControl/>
              <w:numPr>
                <w:ilvl w:val="0"/>
                <w:numId w:val="20"/>
              </w:numPr>
              <w:spacing w:after="0" w:line="240" w:lineRule="auto"/>
              <w:rPr>
                <w:rFonts w:ascii="Arial" w:hAnsi="Arial" w:cs="Arial"/>
              </w:rPr>
            </w:pPr>
            <w:r w:rsidRPr="00E21AAC">
              <w:rPr>
                <w:rFonts w:ascii="Arial" w:hAnsi="Arial" w:cs="Arial"/>
              </w:rPr>
              <w:t>from truck to dock storage areas</w:t>
            </w:r>
          </w:p>
          <w:p w:rsidR="00E21AAC" w:rsidRPr="00E21AAC" w:rsidRDefault="00E21AAC" w:rsidP="00E21AAC">
            <w:pPr>
              <w:widowControl/>
              <w:numPr>
                <w:ilvl w:val="0"/>
                <w:numId w:val="20"/>
              </w:numPr>
              <w:spacing w:after="0" w:line="240" w:lineRule="auto"/>
              <w:rPr>
                <w:rFonts w:ascii="Arial" w:hAnsi="Arial" w:cs="Arial"/>
              </w:rPr>
            </w:pPr>
            <w:r w:rsidRPr="00E21AAC">
              <w:rPr>
                <w:rFonts w:ascii="Arial" w:hAnsi="Arial" w:cs="Arial"/>
              </w:rPr>
              <w:t>from dock storage areas to trolley and</w:t>
            </w:r>
          </w:p>
          <w:p w:rsidR="00E21AAC" w:rsidRPr="00E21AAC" w:rsidRDefault="00E21AAC" w:rsidP="00E21AAC">
            <w:pPr>
              <w:widowControl/>
              <w:numPr>
                <w:ilvl w:val="0"/>
                <w:numId w:val="20"/>
              </w:numPr>
              <w:spacing w:after="0" w:line="240" w:lineRule="auto"/>
              <w:rPr>
                <w:rFonts w:ascii="Arial" w:hAnsi="Arial" w:cs="Arial"/>
              </w:rPr>
            </w:pPr>
            <w:r w:rsidRPr="00E21AAC">
              <w:rPr>
                <w:rFonts w:ascii="Arial" w:hAnsi="Arial" w:cs="Arial"/>
              </w:rPr>
              <w:t xml:space="preserve">from trolley to department locations </w:t>
            </w:r>
          </w:p>
        </w:tc>
      </w:tr>
      <w:tr w:rsidR="00E21AAC" w:rsidRPr="00E21AAC" w:rsidTr="00D72960">
        <w:trPr>
          <w:trHeight w:hRule="exact" w:val="1707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AAC" w:rsidRPr="00E21AAC" w:rsidRDefault="00D72960" w:rsidP="00A41A4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Step 4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AAC" w:rsidRPr="00D72960" w:rsidRDefault="00E21AAC" w:rsidP="00D72960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rPr>
                <w:rFonts w:ascii="Arial" w:hAnsi="Arial" w:cs="Arial"/>
              </w:rPr>
            </w:pPr>
            <w:r w:rsidRPr="00D72960">
              <w:rPr>
                <w:rFonts w:ascii="Arial" w:hAnsi="Arial" w:cs="Arial"/>
              </w:rPr>
              <w:t xml:space="preserve">Stock to be placed on trolley according to delivery route taken. Stock to be placed on trolley </w:t>
            </w:r>
          </w:p>
          <w:p w:rsidR="00E21AAC" w:rsidRDefault="00E21AAC" w:rsidP="00832CF0">
            <w:pPr>
              <w:widowControl/>
              <w:numPr>
                <w:ilvl w:val="0"/>
                <w:numId w:val="21"/>
              </w:numPr>
              <w:spacing w:after="0" w:line="240" w:lineRule="auto"/>
              <w:rPr>
                <w:rFonts w:ascii="Arial" w:hAnsi="Arial" w:cs="Arial"/>
              </w:rPr>
            </w:pPr>
            <w:r w:rsidRPr="00E21AAC">
              <w:rPr>
                <w:rFonts w:ascii="Arial" w:hAnsi="Arial" w:cs="Arial"/>
              </w:rPr>
              <w:t xml:space="preserve">in a neat tidy manner </w:t>
            </w:r>
          </w:p>
          <w:p w:rsidR="00832CF0" w:rsidRPr="00E21AAC" w:rsidRDefault="00832CF0" w:rsidP="00E21AAC">
            <w:pPr>
              <w:widowControl/>
              <w:numPr>
                <w:ilvl w:val="0"/>
                <w:numId w:val="21"/>
              </w:num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positioned not to obstruct clear view of direction</w:t>
            </w:r>
          </w:p>
          <w:p w:rsidR="00E21AAC" w:rsidRPr="00E21AAC" w:rsidRDefault="00832CF0" w:rsidP="00E21AAC">
            <w:pPr>
              <w:widowControl/>
              <w:numPr>
                <w:ilvl w:val="0"/>
                <w:numId w:val="21"/>
              </w:num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 eliminate</w:t>
            </w:r>
            <w:r w:rsidR="00E21AAC" w:rsidRPr="00E21AAC">
              <w:rPr>
                <w:rFonts w:ascii="Arial" w:hAnsi="Arial" w:cs="Arial"/>
              </w:rPr>
              <w:t xml:space="preserve"> overhang and</w:t>
            </w:r>
          </w:p>
          <w:p w:rsidR="00E21AAC" w:rsidRPr="00E21AAC" w:rsidRDefault="00E21AAC" w:rsidP="00832CF0">
            <w:pPr>
              <w:widowControl/>
              <w:numPr>
                <w:ilvl w:val="0"/>
                <w:numId w:val="21"/>
              </w:numPr>
              <w:spacing w:after="0" w:line="240" w:lineRule="auto"/>
              <w:rPr>
                <w:rFonts w:ascii="Arial" w:hAnsi="Arial" w:cs="Arial"/>
              </w:rPr>
            </w:pPr>
            <w:proofErr w:type="gramStart"/>
            <w:r w:rsidRPr="00E21AAC">
              <w:rPr>
                <w:rFonts w:ascii="Arial" w:hAnsi="Arial" w:cs="Arial"/>
              </w:rPr>
              <w:t>potential</w:t>
            </w:r>
            <w:proofErr w:type="gramEnd"/>
            <w:r w:rsidRPr="00E21AAC">
              <w:rPr>
                <w:rFonts w:ascii="Arial" w:hAnsi="Arial" w:cs="Arial"/>
              </w:rPr>
              <w:t xml:space="preserve"> for stock fall while enroute</w:t>
            </w:r>
            <w:bookmarkStart w:id="0" w:name="_GoBack"/>
            <w:bookmarkEnd w:id="0"/>
            <w:r w:rsidRPr="00E21AAC">
              <w:rPr>
                <w:rFonts w:ascii="Arial" w:hAnsi="Arial" w:cs="Arial"/>
              </w:rPr>
              <w:t xml:space="preserve"> to department delivery locations. </w:t>
            </w:r>
          </w:p>
        </w:tc>
      </w:tr>
      <w:tr w:rsidR="00E21AAC" w:rsidRPr="00E21AAC" w:rsidTr="00D72960">
        <w:trPr>
          <w:trHeight w:hRule="exact" w:val="2127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AAC" w:rsidRPr="00E21AAC" w:rsidRDefault="00D72960" w:rsidP="00A41A4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Step 5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AAC" w:rsidRPr="00D72960" w:rsidRDefault="00D72960" w:rsidP="00D72960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D&amp;W s</w:t>
            </w:r>
            <w:r w:rsidR="00E21AAC" w:rsidRPr="00D72960">
              <w:rPr>
                <w:rFonts w:ascii="Arial" w:hAnsi="Arial" w:cs="Arial"/>
              </w:rPr>
              <w:t xml:space="preserve">taff are to place stock </w:t>
            </w:r>
          </w:p>
          <w:p w:rsidR="00E21AAC" w:rsidRDefault="00E21AAC" w:rsidP="00E21AAC">
            <w:pPr>
              <w:widowControl/>
              <w:numPr>
                <w:ilvl w:val="0"/>
                <w:numId w:val="22"/>
              </w:numPr>
              <w:spacing w:after="0" w:line="240" w:lineRule="auto"/>
              <w:rPr>
                <w:rFonts w:ascii="Arial" w:hAnsi="Arial" w:cs="Arial"/>
              </w:rPr>
            </w:pPr>
            <w:r w:rsidRPr="00E21AAC">
              <w:rPr>
                <w:rFonts w:ascii="Arial" w:hAnsi="Arial" w:cs="Arial"/>
              </w:rPr>
              <w:t>in designated department location</w:t>
            </w:r>
            <w:r w:rsidR="00832CF0">
              <w:rPr>
                <w:rFonts w:ascii="Arial" w:hAnsi="Arial" w:cs="Arial"/>
              </w:rPr>
              <w:t xml:space="preserve"> in a neat and tidy manner</w:t>
            </w:r>
          </w:p>
          <w:p w:rsidR="00832CF0" w:rsidRPr="00E21AAC" w:rsidRDefault="00832CF0" w:rsidP="00E21AAC">
            <w:pPr>
              <w:widowControl/>
              <w:numPr>
                <w:ilvl w:val="0"/>
                <w:numId w:val="22"/>
              </w:num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rotate stock; where required</w:t>
            </w:r>
          </w:p>
          <w:p w:rsidR="00E21AAC" w:rsidRPr="00E21AAC" w:rsidRDefault="00E21AAC" w:rsidP="00E21AAC">
            <w:pPr>
              <w:widowControl/>
              <w:numPr>
                <w:ilvl w:val="0"/>
                <w:numId w:val="22"/>
              </w:numPr>
              <w:spacing w:after="0" w:line="240" w:lineRule="auto"/>
              <w:rPr>
                <w:rFonts w:ascii="Arial" w:hAnsi="Arial" w:cs="Arial"/>
              </w:rPr>
            </w:pPr>
            <w:r w:rsidRPr="00E21AAC">
              <w:rPr>
                <w:rFonts w:ascii="Arial" w:hAnsi="Arial" w:cs="Arial"/>
              </w:rPr>
              <w:t xml:space="preserve">remove packaging and ties (where required) and </w:t>
            </w:r>
          </w:p>
          <w:p w:rsidR="00E21AAC" w:rsidRDefault="00E21AAC" w:rsidP="00E21AAC">
            <w:pPr>
              <w:widowControl/>
              <w:numPr>
                <w:ilvl w:val="0"/>
                <w:numId w:val="22"/>
              </w:numPr>
              <w:spacing w:after="0" w:line="240" w:lineRule="auto"/>
              <w:rPr>
                <w:rFonts w:ascii="Arial" w:hAnsi="Arial" w:cs="Arial"/>
              </w:rPr>
            </w:pPr>
            <w:proofErr w:type="gramStart"/>
            <w:r w:rsidRPr="00E21AAC">
              <w:rPr>
                <w:rFonts w:ascii="Arial" w:hAnsi="Arial" w:cs="Arial"/>
              </w:rPr>
              <w:t>check</w:t>
            </w:r>
            <w:proofErr w:type="gramEnd"/>
            <w:r w:rsidRPr="00E21AAC">
              <w:rPr>
                <w:rFonts w:ascii="Arial" w:hAnsi="Arial" w:cs="Arial"/>
              </w:rPr>
              <w:t xml:space="preserve"> delivery dockets against goods received.  </w:t>
            </w:r>
          </w:p>
          <w:p w:rsidR="00832CF0" w:rsidRPr="00E21AAC" w:rsidRDefault="00832CF0" w:rsidP="00832CF0">
            <w:pPr>
              <w:widowControl/>
              <w:spacing w:after="0" w:line="240" w:lineRule="auto"/>
              <w:ind w:left="720"/>
              <w:rPr>
                <w:rFonts w:ascii="Arial" w:hAnsi="Arial" w:cs="Arial"/>
              </w:rPr>
            </w:pPr>
          </w:p>
          <w:p w:rsidR="00E21AAC" w:rsidRPr="00D72960" w:rsidRDefault="00D72960" w:rsidP="00A74773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D&amp;W </w:t>
            </w:r>
            <w:proofErr w:type="gramStart"/>
            <w:r>
              <w:rPr>
                <w:rFonts w:ascii="Arial" w:hAnsi="Arial" w:cs="Arial"/>
              </w:rPr>
              <w:t>s</w:t>
            </w:r>
            <w:r w:rsidRPr="00D72960">
              <w:rPr>
                <w:rFonts w:ascii="Arial" w:hAnsi="Arial" w:cs="Arial"/>
              </w:rPr>
              <w:t xml:space="preserve">taff </w:t>
            </w:r>
            <w:r>
              <w:rPr>
                <w:rFonts w:ascii="Arial" w:hAnsi="Arial" w:cs="Arial"/>
              </w:rPr>
              <w:t>r</w:t>
            </w:r>
            <w:r w:rsidR="00E21AAC" w:rsidRPr="00D72960">
              <w:rPr>
                <w:rFonts w:ascii="Arial" w:hAnsi="Arial" w:cs="Arial"/>
              </w:rPr>
              <w:t>eport</w:t>
            </w:r>
            <w:proofErr w:type="gramEnd"/>
            <w:r w:rsidR="00E21AAC" w:rsidRPr="00D72960">
              <w:rPr>
                <w:rFonts w:ascii="Arial" w:hAnsi="Arial" w:cs="Arial"/>
              </w:rPr>
              <w:t xml:space="preserve"> any inconsistencies </w:t>
            </w:r>
            <w:r w:rsidR="00A74773">
              <w:rPr>
                <w:rFonts w:ascii="Arial" w:hAnsi="Arial" w:cs="Arial"/>
              </w:rPr>
              <w:t xml:space="preserve">on ‘pick slip’ </w:t>
            </w:r>
            <w:r w:rsidR="00E21AAC" w:rsidRPr="00D72960">
              <w:rPr>
                <w:rFonts w:ascii="Arial" w:hAnsi="Arial" w:cs="Arial"/>
              </w:rPr>
              <w:t xml:space="preserve">to Manager.  </w:t>
            </w:r>
          </w:p>
        </w:tc>
      </w:tr>
      <w:tr w:rsidR="00E21AAC" w:rsidRPr="00E21AAC" w:rsidTr="00D72960">
        <w:trPr>
          <w:trHeight w:hRule="exact" w:val="1766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AAC" w:rsidRPr="00E21AAC" w:rsidRDefault="00D72960" w:rsidP="00A41A4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Step 6</w:t>
            </w:r>
            <w:r w:rsidR="00E21AAC" w:rsidRPr="00E21AAC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AAC" w:rsidRPr="00D72960" w:rsidRDefault="00D72960" w:rsidP="00D72960">
            <w:pPr>
              <w:pStyle w:val="ListParagraph"/>
              <w:numPr>
                <w:ilvl w:val="0"/>
                <w:numId w:val="30"/>
              </w:numPr>
              <w:spacing w:after="0"/>
              <w:rPr>
                <w:rFonts w:ascii="Arial" w:hAnsi="Arial" w:cs="Arial"/>
              </w:rPr>
            </w:pPr>
            <w:r w:rsidRPr="00D72960">
              <w:rPr>
                <w:rFonts w:ascii="Arial" w:hAnsi="Arial" w:cs="Arial"/>
              </w:rPr>
              <w:t>D&amp;W staff</w:t>
            </w:r>
            <w:r w:rsidR="00E21AAC" w:rsidRPr="00D72960">
              <w:rPr>
                <w:rFonts w:ascii="Arial" w:hAnsi="Arial" w:cs="Arial"/>
              </w:rPr>
              <w:t xml:space="preserve"> to remove any reuse containers and waste product associated with stock deliveries, place on trolley and return trolley to storage area in loading dock and </w:t>
            </w:r>
          </w:p>
          <w:p w:rsidR="00E21AAC" w:rsidRPr="00E21AAC" w:rsidRDefault="00E21AAC" w:rsidP="00832CF0">
            <w:pPr>
              <w:widowControl/>
              <w:numPr>
                <w:ilvl w:val="0"/>
                <w:numId w:val="24"/>
              </w:numPr>
              <w:spacing w:after="0" w:line="240" w:lineRule="auto"/>
              <w:rPr>
                <w:rFonts w:ascii="Arial" w:hAnsi="Arial" w:cs="Arial"/>
              </w:rPr>
            </w:pPr>
            <w:r w:rsidRPr="00E21AAC">
              <w:rPr>
                <w:rFonts w:ascii="Arial" w:hAnsi="Arial" w:cs="Arial"/>
              </w:rPr>
              <w:t xml:space="preserve">store containers for reuse </w:t>
            </w:r>
            <w:r w:rsidR="00832CF0">
              <w:rPr>
                <w:rFonts w:ascii="Arial" w:hAnsi="Arial" w:cs="Arial"/>
              </w:rPr>
              <w:t xml:space="preserve">in a neat tidy manner in designated location </w:t>
            </w:r>
            <w:r w:rsidRPr="00E21AAC">
              <w:rPr>
                <w:rFonts w:ascii="Arial" w:hAnsi="Arial" w:cs="Arial"/>
              </w:rPr>
              <w:t>and</w:t>
            </w:r>
          </w:p>
          <w:p w:rsidR="00E21AAC" w:rsidRPr="00E21AAC" w:rsidRDefault="00E21AAC" w:rsidP="00E21AAC">
            <w:pPr>
              <w:widowControl/>
              <w:numPr>
                <w:ilvl w:val="0"/>
                <w:numId w:val="23"/>
              </w:numPr>
              <w:spacing w:after="0" w:line="240" w:lineRule="auto"/>
              <w:rPr>
                <w:rFonts w:ascii="Arial" w:hAnsi="Arial" w:cs="Arial"/>
              </w:rPr>
            </w:pPr>
            <w:proofErr w:type="gramStart"/>
            <w:r w:rsidRPr="00E21AAC">
              <w:rPr>
                <w:rFonts w:ascii="Arial" w:hAnsi="Arial" w:cs="Arial"/>
              </w:rPr>
              <w:t>dispose</w:t>
            </w:r>
            <w:proofErr w:type="gramEnd"/>
            <w:r w:rsidRPr="00E21AAC">
              <w:rPr>
                <w:rFonts w:ascii="Arial" w:hAnsi="Arial" w:cs="Arial"/>
              </w:rPr>
              <w:t xml:space="preserve"> of waste products </w:t>
            </w:r>
            <w:r w:rsidR="00832CF0">
              <w:rPr>
                <w:rFonts w:ascii="Arial" w:hAnsi="Arial" w:cs="Arial"/>
              </w:rPr>
              <w:t xml:space="preserve">in </w:t>
            </w:r>
            <w:r w:rsidRPr="00E21AAC">
              <w:rPr>
                <w:rFonts w:ascii="Arial" w:hAnsi="Arial" w:cs="Arial"/>
              </w:rPr>
              <w:t>dock bin</w:t>
            </w:r>
            <w:r w:rsidR="00832CF0">
              <w:rPr>
                <w:rFonts w:ascii="Arial" w:hAnsi="Arial" w:cs="Arial"/>
              </w:rPr>
              <w:t>.</w:t>
            </w:r>
          </w:p>
        </w:tc>
      </w:tr>
      <w:tr w:rsidR="00E21AAC" w:rsidRPr="00E21AAC" w:rsidTr="00D72960">
        <w:trPr>
          <w:trHeight w:hRule="exact" w:val="983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AAC" w:rsidRPr="00E21AAC" w:rsidRDefault="00D72960" w:rsidP="00A41A4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Step 7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960" w:rsidRDefault="00D72960" w:rsidP="00D72960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Maintain hand hygiene</w:t>
            </w:r>
          </w:p>
          <w:p w:rsidR="00D72960" w:rsidRDefault="00E21AAC" w:rsidP="00D72960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 w:rsidRPr="00D72960">
              <w:rPr>
                <w:rFonts w:ascii="Arial" w:hAnsi="Arial" w:cs="Arial"/>
              </w:rPr>
              <w:t>wash on retu</w:t>
            </w:r>
            <w:r w:rsidR="00D72960">
              <w:rPr>
                <w:rFonts w:ascii="Arial" w:hAnsi="Arial" w:cs="Arial"/>
              </w:rPr>
              <w:t xml:space="preserve">rn to dock after handling stock </w:t>
            </w:r>
          </w:p>
          <w:p w:rsidR="00E21AAC" w:rsidRDefault="00D72960" w:rsidP="00D72960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wash hands prior to eating food</w:t>
            </w:r>
          </w:p>
          <w:p w:rsidR="00D72960" w:rsidRPr="00D72960" w:rsidRDefault="00D72960" w:rsidP="00D72960">
            <w:pPr>
              <w:pStyle w:val="ListParagraph"/>
              <w:rPr>
                <w:rFonts w:ascii="Arial" w:hAnsi="Arial" w:cs="Arial"/>
              </w:rPr>
            </w:pPr>
          </w:p>
        </w:tc>
      </w:tr>
      <w:tr w:rsidR="00E21AAC" w:rsidRPr="00E21AAC" w:rsidTr="00D72960">
        <w:trPr>
          <w:trHeight w:hRule="exact" w:val="998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AAC" w:rsidRPr="00E21AAC" w:rsidRDefault="00D72960" w:rsidP="00A41A4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Step 8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960" w:rsidRDefault="00E21AAC" w:rsidP="00D72960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</w:rPr>
            </w:pPr>
            <w:r w:rsidRPr="00D72960">
              <w:rPr>
                <w:rFonts w:ascii="Arial" w:hAnsi="Arial" w:cs="Arial"/>
              </w:rPr>
              <w:t>Always ensure tha</w:t>
            </w:r>
            <w:r w:rsidR="00D72960">
              <w:rPr>
                <w:rFonts w:ascii="Arial" w:hAnsi="Arial" w:cs="Arial"/>
              </w:rPr>
              <w:t xml:space="preserve">t trolleys are in good repair. </w:t>
            </w:r>
          </w:p>
          <w:p w:rsidR="00E21AAC" w:rsidRPr="00D72960" w:rsidRDefault="00D72960" w:rsidP="00D72960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</w:rPr>
            </w:pPr>
            <w:r w:rsidRPr="00D72960">
              <w:rPr>
                <w:rFonts w:ascii="Arial" w:hAnsi="Arial" w:cs="Arial"/>
              </w:rPr>
              <w:t xml:space="preserve">D&amp;W </w:t>
            </w:r>
            <w:proofErr w:type="gramStart"/>
            <w:r w:rsidRPr="00D72960">
              <w:rPr>
                <w:rFonts w:ascii="Arial" w:hAnsi="Arial" w:cs="Arial"/>
              </w:rPr>
              <w:t xml:space="preserve">staff </w:t>
            </w:r>
            <w:r>
              <w:rPr>
                <w:rFonts w:ascii="Arial" w:hAnsi="Arial" w:cs="Arial"/>
              </w:rPr>
              <w:t>n</w:t>
            </w:r>
            <w:r w:rsidR="00E21AAC" w:rsidRPr="00D72960">
              <w:rPr>
                <w:rFonts w:ascii="Arial" w:hAnsi="Arial" w:cs="Arial"/>
              </w:rPr>
              <w:t>otify</w:t>
            </w:r>
            <w:proofErr w:type="gramEnd"/>
            <w:r w:rsidR="00E21AAC" w:rsidRPr="00D72960">
              <w:rPr>
                <w:rFonts w:ascii="Arial" w:hAnsi="Arial" w:cs="Arial"/>
              </w:rPr>
              <w:t xml:space="preserve"> manager immediately if trolley </w:t>
            </w:r>
            <w:r w:rsidR="00832CF0" w:rsidRPr="00D72960">
              <w:rPr>
                <w:rFonts w:ascii="Arial" w:hAnsi="Arial" w:cs="Arial"/>
              </w:rPr>
              <w:t xml:space="preserve">damaged and or </w:t>
            </w:r>
            <w:r w:rsidR="00E21AAC" w:rsidRPr="00D72960">
              <w:rPr>
                <w:rFonts w:ascii="Arial" w:hAnsi="Arial" w:cs="Arial"/>
              </w:rPr>
              <w:t xml:space="preserve">repairs required.  </w:t>
            </w:r>
          </w:p>
        </w:tc>
      </w:tr>
    </w:tbl>
    <w:p w:rsidR="004F1AE7" w:rsidRDefault="004F1AE7">
      <w:pPr>
        <w:spacing w:before="17" w:after="0" w:line="220" w:lineRule="exact"/>
      </w:pPr>
    </w:p>
    <w:p w:rsidR="004F1AE7" w:rsidRDefault="0027196D">
      <w:pPr>
        <w:spacing w:after="0" w:line="240" w:lineRule="auto"/>
        <w:ind w:left="119" w:right="-20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b/>
          <w:bCs/>
          <w:sz w:val="28"/>
          <w:szCs w:val="28"/>
        </w:rPr>
        <w:t xml:space="preserve">6. </w:t>
      </w:r>
      <w:r>
        <w:rPr>
          <w:rFonts w:ascii="Arial" w:eastAsia="Arial" w:hAnsi="Arial" w:cs="Arial"/>
          <w:b/>
          <w:bCs/>
          <w:spacing w:val="1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8"/>
          <w:szCs w:val="28"/>
        </w:rPr>
        <w:t>R</w:t>
      </w:r>
      <w:r>
        <w:rPr>
          <w:rFonts w:ascii="Arial" w:eastAsia="Arial" w:hAnsi="Arial" w:cs="Arial"/>
          <w:b/>
          <w:bCs/>
          <w:sz w:val="28"/>
          <w:szCs w:val="28"/>
        </w:rPr>
        <w:t>ec</w:t>
      </w:r>
      <w:r>
        <w:rPr>
          <w:rFonts w:ascii="Arial" w:eastAsia="Arial" w:hAnsi="Arial" w:cs="Arial"/>
          <w:b/>
          <w:bCs/>
          <w:spacing w:val="-1"/>
          <w:sz w:val="28"/>
          <w:szCs w:val="28"/>
        </w:rPr>
        <w:t>o</w:t>
      </w:r>
      <w:r>
        <w:rPr>
          <w:rFonts w:ascii="Arial" w:eastAsia="Arial" w:hAnsi="Arial" w:cs="Arial"/>
          <w:b/>
          <w:bCs/>
          <w:spacing w:val="1"/>
          <w:sz w:val="28"/>
          <w:szCs w:val="28"/>
        </w:rPr>
        <w:t>r</w:t>
      </w:r>
      <w:r>
        <w:rPr>
          <w:rFonts w:ascii="Arial" w:eastAsia="Arial" w:hAnsi="Arial" w:cs="Arial"/>
          <w:b/>
          <w:bCs/>
          <w:spacing w:val="-1"/>
          <w:sz w:val="28"/>
          <w:szCs w:val="28"/>
        </w:rPr>
        <w:t>d</w:t>
      </w:r>
      <w:r>
        <w:rPr>
          <w:rFonts w:ascii="Arial" w:eastAsia="Arial" w:hAnsi="Arial" w:cs="Arial"/>
          <w:b/>
          <w:bCs/>
          <w:sz w:val="28"/>
          <w:szCs w:val="28"/>
        </w:rPr>
        <w:t>s</w:t>
      </w:r>
    </w:p>
    <w:p w:rsidR="004F1AE7" w:rsidRDefault="004F1AE7">
      <w:pPr>
        <w:spacing w:before="3" w:after="0" w:line="120" w:lineRule="exact"/>
        <w:rPr>
          <w:sz w:val="12"/>
          <w:szCs w:val="12"/>
        </w:rPr>
      </w:pPr>
    </w:p>
    <w:p w:rsidR="004F1AE7" w:rsidRPr="00E21AAC" w:rsidRDefault="0027196D" w:rsidP="00E21AAC">
      <w:pPr>
        <w:pStyle w:val="ListParagraph"/>
        <w:numPr>
          <w:ilvl w:val="0"/>
          <w:numId w:val="17"/>
        </w:numPr>
        <w:tabs>
          <w:tab w:val="left" w:pos="840"/>
        </w:tabs>
        <w:spacing w:after="0" w:line="240" w:lineRule="auto"/>
        <w:ind w:right="-20"/>
        <w:rPr>
          <w:rFonts w:ascii="Arial" w:eastAsia="Arial" w:hAnsi="Arial" w:cs="Arial"/>
        </w:rPr>
      </w:pPr>
      <w:r w:rsidRPr="00E21AAC">
        <w:rPr>
          <w:rFonts w:ascii="Arial" w:eastAsia="Arial" w:hAnsi="Arial" w:cs="Arial"/>
          <w:spacing w:val="-1"/>
        </w:rPr>
        <w:t>Nil</w:t>
      </w:r>
    </w:p>
    <w:p w:rsidR="004F1AE7" w:rsidRDefault="004F1AE7">
      <w:pPr>
        <w:spacing w:before="16" w:after="0" w:line="220" w:lineRule="exact"/>
      </w:pPr>
    </w:p>
    <w:p w:rsidR="004F1AE7" w:rsidRDefault="0027196D">
      <w:pPr>
        <w:spacing w:after="0" w:line="240" w:lineRule="auto"/>
        <w:ind w:left="119" w:right="-20"/>
        <w:rPr>
          <w:rFonts w:ascii="Arial" w:eastAsia="Arial" w:hAnsi="Arial" w:cs="Arial"/>
          <w:b/>
          <w:bCs/>
          <w:sz w:val="28"/>
          <w:szCs w:val="28"/>
        </w:rPr>
      </w:pPr>
      <w:r>
        <w:rPr>
          <w:rFonts w:ascii="Arial" w:eastAsia="Arial" w:hAnsi="Arial" w:cs="Arial"/>
          <w:b/>
          <w:bCs/>
          <w:sz w:val="28"/>
          <w:szCs w:val="28"/>
        </w:rPr>
        <w:t xml:space="preserve">7. </w:t>
      </w:r>
      <w:r>
        <w:rPr>
          <w:rFonts w:ascii="Arial" w:eastAsia="Arial" w:hAnsi="Arial" w:cs="Arial"/>
          <w:b/>
          <w:bCs/>
          <w:spacing w:val="1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8"/>
          <w:szCs w:val="28"/>
        </w:rPr>
        <w:t>D</w:t>
      </w:r>
      <w:r>
        <w:rPr>
          <w:rFonts w:ascii="Arial" w:eastAsia="Arial" w:hAnsi="Arial" w:cs="Arial"/>
          <w:b/>
          <w:bCs/>
          <w:sz w:val="28"/>
          <w:szCs w:val="28"/>
        </w:rPr>
        <w:t>ef</w:t>
      </w:r>
      <w:r>
        <w:rPr>
          <w:rFonts w:ascii="Arial" w:eastAsia="Arial" w:hAnsi="Arial" w:cs="Arial"/>
          <w:b/>
          <w:bCs/>
          <w:spacing w:val="1"/>
          <w:sz w:val="28"/>
          <w:szCs w:val="28"/>
        </w:rPr>
        <w:t>i</w:t>
      </w:r>
      <w:r>
        <w:rPr>
          <w:rFonts w:ascii="Arial" w:eastAsia="Arial" w:hAnsi="Arial" w:cs="Arial"/>
          <w:b/>
          <w:bCs/>
          <w:spacing w:val="-1"/>
          <w:sz w:val="28"/>
          <w:szCs w:val="28"/>
        </w:rPr>
        <w:t>n</w:t>
      </w:r>
      <w:r>
        <w:rPr>
          <w:rFonts w:ascii="Arial" w:eastAsia="Arial" w:hAnsi="Arial" w:cs="Arial"/>
          <w:b/>
          <w:bCs/>
          <w:spacing w:val="1"/>
          <w:sz w:val="28"/>
          <w:szCs w:val="28"/>
        </w:rPr>
        <w:t>i</w:t>
      </w:r>
      <w:r>
        <w:rPr>
          <w:rFonts w:ascii="Arial" w:eastAsia="Arial" w:hAnsi="Arial" w:cs="Arial"/>
          <w:b/>
          <w:bCs/>
          <w:spacing w:val="-2"/>
          <w:sz w:val="28"/>
          <w:szCs w:val="28"/>
        </w:rPr>
        <w:t>t</w:t>
      </w:r>
      <w:r>
        <w:rPr>
          <w:rFonts w:ascii="Arial" w:eastAsia="Arial" w:hAnsi="Arial" w:cs="Arial"/>
          <w:b/>
          <w:bCs/>
          <w:spacing w:val="1"/>
          <w:sz w:val="28"/>
          <w:szCs w:val="28"/>
        </w:rPr>
        <w:t>i</w:t>
      </w:r>
      <w:r>
        <w:rPr>
          <w:rFonts w:ascii="Arial" w:eastAsia="Arial" w:hAnsi="Arial" w:cs="Arial"/>
          <w:b/>
          <w:bCs/>
          <w:spacing w:val="-1"/>
          <w:sz w:val="28"/>
          <w:szCs w:val="28"/>
        </w:rPr>
        <w:t>on</w:t>
      </w:r>
      <w:r>
        <w:rPr>
          <w:rFonts w:ascii="Arial" w:eastAsia="Arial" w:hAnsi="Arial" w:cs="Arial"/>
          <w:b/>
          <w:bCs/>
          <w:sz w:val="28"/>
          <w:szCs w:val="28"/>
        </w:rPr>
        <w:t>s</w:t>
      </w:r>
    </w:p>
    <w:p w:rsidR="00D72960" w:rsidRDefault="00D72960">
      <w:pPr>
        <w:spacing w:after="0" w:line="240" w:lineRule="auto"/>
        <w:ind w:left="119" w:right="-20"/>
        <w:rPr>
          <w:rFonts w:ascii="Arial" w:eastAsia="Arial" w:hAnsi="Arial" w:cs="Arial"/>
          <w:b/>
          <w:bCs/>
          <w:sz w:val="28"/>
          <w:szCs w:val="28"/>
        </w:rPr>
      </w:pPr>
    </w:p>
    <w:tbl>
      <w:tblPr>
        <w:tblStyle w:val="TableGrid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2"/>
        <w:gridCol w:w="7020"/>
      </w:tblGrid>
      <w:tr w:rsidR="00D72960" w:rsidRPr="00D72960" w:rsidTr="00D72960">
        <w:tc>
          <w:tcPr>
            <w:tcW w:w="1842" w:type="dxa"/>
          </w:tcPr>
          <w:p w:rsidR="00D72960" w:rsidRPr="00D72960" w:rsidRDefault="00D72960">
            <w:pPr>
              <w:ind w:right="-20"/>
              <w:rPr>
                <w:rFonts w:ascii="Arial" w:eastAsia="Arial" w:hAnsi="Arial" w:cs="Arial"/>
              </w:rPr>
            </w:pPr>
            <w:r w:rsidRPr="00D72960">
              <w:rPr>
                <w:rFonts w:ascii="Arial" w:eastAsia="Arial" w:hAnsi="Arial" w:cs="Arial"/>
                <w:bCs/>
                <w:spacing w:val="-1"/>
              </w:rPr>
              <w:t>C</w:t>
            </w:r>
            <w:r w:rsidRPr="00D72960">
              <w:rPr>
                <w:rFonts w:ascii="Arial" w:eastAsia="Arial" w:hAnsi="Arial" w:cs="Arial"/>
                <w:bCs/>
              </w:rPr>
              <w:t>CLHD:</w:t>
            </w:r>
          </w:p>
        </w:tc>
        <w:tc>
          <w:tcPr>
            <w:tcW w:w="7020" w:type="dxa"/>
          </w:tcPr>
          <w:p w:rsidR="00D72960" w:rsidRPr="00D72960" w:rsidRDefault="00D72960">
            <w:pPr>
              <w:ind w:right="-20"/>
              <w:rPr>
                <w:rFonts w:ascii="Arial" w:eastAsia="Arial" w:hAnsi="Arial" w:cs="Arial"/>
              </w:rPr>
            </w:pPr>
            <w:r w:rsidRPr="00D72960">
              <w:rPr>
                <w:rFonts w:ascii="Arial" w:eastAsia="Arial" w:hAnsi="Arial" w:cs="Arial"/>
                <w:spacing w:val="-1"/>
              </w:rPr>
              <w:t>C</w:t>
            </w:r>
            <w:r w:rsidRPr="00D72960">
              <w:rPr>
                <w:rFonts w:ascii="Arial" w:eastAsia="Arial" w:hAnsi="Arial" w:cs="Arial"/>
              </w:rPr>
              <w:t>e</w:t>
            </w:r>
            <w:r w:rsidRPr="00D72960">
              <w:rPr>
                <w:rFonts w:ascii="Arial" w:eastAsia="Arial" w:hAnsi="Arial" w:cs="Arial"/>
                <w:spacing w:val="-1"/>
              </w:rPr>
              <w:t>n</w:t>
            </w:r>
            <w:r w:rsidRPr="00D72960">
              <w:rPr>
                <w:rFonts w:ascii="Arial" w:eastAsia="Arial" w:hAnsi="Arial" w:cs="Arial"/>
                <w:spacing w:val="1"/>
              </w:rPr>
              <w:t>t</w:t>
            </w:r>
            <w:r w:rsidRPr="00D72960">
              <w:rPr>
                <w:rFonts w:ascii="Arial" w:eastAsia="Arial" w:hAnsi="Arial" w:cs="Arial"/>
                <w:spacing w:val="-2"/>
              </w:rPr>
              <w:t>r</w:t>
            </w:r>
            <w:r w:rsidRPr="00D72960">
              <w:rPr>
                <w:rFonts w:ascii="Arial" w:eastAsia="Arial" w:hAnsi="Arial" w:cs="Arial"/>
              </w:rPr>
              <w:t xml:space="preserve">al </w:t>
            </w:r>
            <w:r w:rsidRPr="00D72960">
              <w:rPr>
                <w:rFonts w:ascii="Arial" w:eastAsia="Arial" w:hAnsi="Arial" w:cs="Arial"/>
                <w:spacing w:val="-1"/>
              </w:rPr>
              <w:t>C</w:t>
            </w:r>
            <w:r w:rsidRPr="00D72960">
              <w:rPr>
                <w:rFonts w:ascii="Arial" w:eastAsia="Arial" w:hAnsi="Arial" w:cs="Arial"/>
              </w:rPr>
              <w:t>o</w:t>
            </w:r>
            <w:r w:rsidRPr="00D72960">
              <w:rPr>
                <w:rFonts w:ascii="Arial" w:eastAsia="Arial" w:hAnsi="Arial" w:cs="Arial"/>
                <w:spacing w:val="-1"/>
              </w:rPr>
              <w:t>a</w:t>
            </w:r>
            <w:r w:rsidRPr="00D72960">
              <w:rPr>
                <w:rFonts w:ascii="Arial" w:eastAsia="Arial" w:hAnsi="Arial" w:cs="Arial"/>
              </w:rPr>
              <w:t>st Local Health District</w:t>
            </w:r>
          </w:p>
        </w:tc>
      </w:tr>
      <w:tr w:rsidR="00D72960" w:rsidRPr="00D72960" w:rsidTr="00D72960">
        <w:tc>
          <w:tcPr>
            <w:tcW w:w="1842" w:type="dxa"/>
          </w:tcPr>
          <w:p w:rsidR="00D72960" w:rsidRPr="00D72960" w:rsidRDefault="00D72960">
            <w:pPr>
              <w:ind w:right="-20"/>
              <w:rPr>
                <w:rFonts w:ascii="Arial" w:eastAsia="Arial" w:hAnsi="Arial" w:cs="Arial"/>
              </w:rPr>
            </w:pPr>
            <w:r w:rsidRPr="00D72960">
              <w:rPr>
                <w:rFonts w:ascii="Arial" w:hAnsi="Arial" w:cs="Arial"/>
              </w:rPr>
              <w:t>D&amp;W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7020" w:type="dxa"/>
          </w:tcPr>
          <w:p w:rsidR="00D72960" w:rsidRPr="00D72960" w:rsidRDefault="00D72960">
            <w:pPr>
              <w:ind w:right="-20"/>
              <w:rPr>
                <w:rFonts w:ascii="Arial" w:eastAsia="Arial" w:hAnsi="Arial" w:cs="Arial"/>
              </w:rPr>
            </w:pPr>
            <w:r w:rsidRPr="00D72960">
              <w:rPr>
                <w:rFonts w:ascii="Arial" w:eastAsia="Arial" w:hAnsi="Arial" w:cs="Arial"/>
              </w:rPr>
              <w:t>Distribution and Warehouse</w:t>
            </w:r>
          </w:p>
        </w:tc>
      </w:tr>
    </w:tbl>
    <w:p w:rsidR="004F1AE7" w:rsidRDefault="004F1AE7">
      <w:pPr>
        <w:spacing w:before="19" w:after="0" w:line="220" w:lineRule="exact"/>
      </w:pPr>
    </w:p>
    <w:p w:rsidR="004F1AE7" w:rsidRDefault="0027196D">
      <w:pPr>
        <w:spacing w:after="0" w:line="240" w:lineRule="auto"/>
        <w:ind w:left="119" w:right="-20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b/>
          <w:bCs/>
          <w:sz w:val="28"/>
          <w:szCs w:val="28"/>
        </w:rPr>
        <w:t xml:space="preserve">8. </w:t>
      </w:r>
      <w:r>
        <w:rPr>
          <w:rFonts w:ascii="Arial" w:eastAsia="Arial" w:hAnsi="Arial" w:cs="Arial"/>
          <w:b/>
          <w:bCs/>
          <w:spacing w:val="1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8"/>
          <w:szCs w:val="28"/>
        </w:rPr>
        <w:t>R</w:t>
      </w:r>
      <w:r>
        <w:rPr>
          <w:rFonts w:ascii="Arial" w:eastAsia="Arial" w:hAnsi="Arial" w:cs="Arial"/>
          <w:b/>
          <w:bCs/>
          <w:sz w:val="28"/>
          <w:szCs w:val="28"/>
        </w:rPr>
        <w:t>efe</w:t>
      </w:r>
      <w:r>
        <w:rPr>
          <w:rFonts w:ascii="Arial" w:eastAsia="Arial" w:hAnsi="Arial" w:cs="Arial"/>
          <w:b/>
          <w:bCs/>
          <w:spacing w:val="1"/>
          <w:sz w:val="28"/>
          <w:szCs w:val="28"/>
        </w:rPr>
        <w:t>r</w:t>
      </w:r>
      <w:r>
        <w:rPr>
          <w:rFonts w:ascii="Arial" w:eastAsia="Arial" w:hAnsi="Arial" w:cs="Arial"/>
          <w:b/>
          <w:bCs/>
          <w:sz w:val="28"/>
          <w:szCs w:val="28"/>
        </w:rPr>
        <w:t>e</w:t>
      </w:r>
      <w:r>
        <w:rPr>
          <w:rFonts w:ascii="Arial" w:eastAsia="Arial" w:hAnsi="Arial" w:cs="Arial"/>
          <w:b/>
          <w:bCs/>
          <w:spacing w:val="-1"/>
          <w:sz w:val="28"/>
          <w:szCs w:val="28"/>
        </w:rPr>
        <w:t>n</w:t>
      </w:r>
      <w:r>
        <w:rPr>
          <w:rFonts w:ascii="Arial" w:eastAsia="Arial" w:hAnsi="Arial" w:cs="Arial"/>
          <w:b/>
          <w:bCs/>
          <w:sz w:val="28"/>
          <w:szCs w:val="28"/>
        </w:rPr>
        <w:t>ces</w:t>
      </w:r>
    </w:p>
    <w:p w:rsidR="004F1AE7" w:rsidRDefault="004F1AE7">
      <w:pPr>
        <w:spacing w:before="3" w:after="0" w:line="120" w:lineRule="exact"/>
        <w:rPr>
          <w:sz w:val="12"/>
          <w:szCs w:val="12"/>
        </w:rPr>
      </w:pPr>
    </w:p>
    <w:p w:rsidR="00E21AAC" w:rsidRDefault="00424C08" w:rsidP="00C308A4">
      <w:pPr>
        <w:pStyle w:val="ListBullet"/>
        <w:numPr>
          <w:ilvl w:val="0"/>
          <w:numId w:val="17"/>
        </w:numPr>
        <w:rPr>
          <w:rFonts w:cs="Tahoma"/>
        </w:rPr>
      </w:pPr>
      <w:hyperlink r:id="rId9" w:history="1">
        <w:r w:rsidR="00E21AAC" w:rsidRPr="00424C08">
          <w:rPr>
            <w:rStyle w:val="Hyperlink"/>
            <w:rFonts w:cs="Tahoma"/>
            <w:color w:val="auto"/>
            <w:u w:val="none"/>
          </w:rPr>
          <w:t xml:space="preserve">Manual Handling </w:t>
        </w:r>
        <w:r w:rsidR="00C308A4" w:rsidRPr="00424C08">
          <w:rPr>
            <w:rStyle w:val="Hyperlink"/>
            <w:rFonts w:cs="Tahoma"/>
            <w:color w:val="auto"/>
            <w:u w:val="none"/>
          </w:rPr>
          <w:t>resources</w:t>
        </w:r>
      </w:hyperlink>
      <w:r w:rsidR="00C308A4" w:rsidRPr="00424C08">
        <w:rPr>
          <w:rFonts w:cs="Tahoma"/>
        </w:rPr>
        <w:t xml:space="preserve"> </w:t>
      </w:r>
      <w:hyperlink r:id="rId10" w:history="1">
        <w:r w:rsidR="00C308A4" w:rsidRPr="00393C70">
          <w:rPr>
            <w:rStyle w:val="Hyperlink"/>
            <w:rFonts w:cs="Tahoma"/>
          </w:rPr>
          <w:t>http://intranet.cclhd.health.nsw.gov.au/corp/Workforce/hsw/OHS/Pages/default.aspx</w:t>
        </w:r>
      </w:hyperlink>
      <w:r w:rsidR="00C308A4">
        <w:rPr>
          <w:rFonts w:cs="Tahoma"/>
        </w:rPr>
        <w:t xml:space="preserve"> </w:t>
      </w:r>
    </w:p>
    <w:p w:rsidR="00C308A4" w:rsidRPr="00C308A4" w:rsidRDefault="00C308A4" w:rsidP="00C308A4">
      <w:pPr>
        <w:pStyle w:val="ListBullet"/>
        <w:ind w:left="720"/>
        <w:rPr>
          <w:rFonts w:cs="Tahoma"/>
          <w:sz w:val="10"/>
          <w:szCs w:val="10"/>
        </w:rPr>
      </w:pPr>
    </w:p>
    <w:p w:rsidR="00C308A4" w:rsidRPr="00C308A4" w:rsidRDefault="00424C08" w:rsidP="00C308A4">
      <w:pPr>
        <w:pStyle w:val="ListBullet"/>
        <w:numPr>
          <w:ilvl w:val="0"/>
          <w:numId w:val="17"/>
        </w:numPr>
        <w:rPr>
          <w:rFonts w:cs="Tahoma"/>
        </w:rPr>
      </w:pPr>
      <w:hyperlink r:id="rId11" w:history="1">
        <w:r w:rsidR="008F2B04" w:rsidRPr="008F2B04">
          <w:rPr>
            <w:rStyle w:val="Hyperlink"/>
            <w:rFonts w:cs="Arial"/>
            <w:sz w:val="23"/>
            <w:szCs w:val="23"/>
          </w:rPr>
          <w:t>PD2017_013</w:t>
        </w:r>
      </w:hyperlink>
      <w:r w:rsidR="008F2B04">
        <w:rPr>
          <w:rFonts w:cs="Arial"/>
          <w:color w:val="000000"/>
          <w:sz w:val="23"/>
          <w:szCs w:val="23"/>
        </w:rPr>
        <w:t xml:space="preserve"> </w:t>
      </w:r>
      <w:r w:rsidR="008F2B04">
        <w:rPr>
          <w:rFonts w:cs="Arial"/>
          <w:color w:val="000000"/>
          <w:sz w:val="23"/>
          <w:szCs w:val="23"/>
        </w:rPr>
        <w:tab/>
      </w:r>
      <w:r w:rsidR="00C308A4">
        <w:rPr>
          <w:rFonts w:cs="Arial"/>
          <w:color w:val="000000"/>
          <w:sz w:val="23"/>
          <w:szCs w:val="23"/>
        </w:rPr>
        <w:t>Infection Prevention and Control Policy</w:t>
      </w:r>
    </w:p>
    <w:p w:rsidR="00C308A4" w:rsidRPr="00C308A4" w:rsidRDefault="00C308A4" w:rsidP="00C308A4">
      <w:pPr>
        <w:pStyle w:val="ListBullet"/>
        <w:rPr>
          <w:rFonts w:cs="Tahoma"/>
          <w:sz w:val="10"/>
          <w:szCs w:val="10"/>
        </w:rPr>
      </w:pPr>
    </w:p>
    <w:p w:rsidR="00E21AAC" w:rsidRDefault="00C308A4" w:rsidP="00E21AAC">
      <w:pPr>
        <w:pStyle w:val="ListBullet"/>
        <w:numPr>
          <w:ilvl w:val="0"/>
          <w:numId w:val="17"/>
        </w:numPr>
        <w:rPr>
          <w:rFonts w:cs="Tahoma"/>
        </w:rPr>
      </w:pPr>
      <w:r>
        <w:rPr>
          <w:rFonts w:cs="Tahoma"/>
        </w:rPr>
        <w:t xml:space="preserve"> </w:t>
      </w:r>
      <w:r w:rsidR="008F2B04">
        <w:rPr>
          <w:rFonts w:cs="Tahoma"/>
        </w:rPr>
        <w:t xml:space="preserve">D&amp;W </w:t>
      </w:r>
      <w:r w:rsidR="00E21AAC">
        <w:rPr>
          <w:rFonts w:cs="Tahoma"/>
        </w:rPr>
        <w:t>WI-15 Manual Handling</w:t>
      </w:r>
    </w:p>
    <w:p w:rsidR="004F1AE7" w:rsidRDefault="004F1AE7">
      <w:pPr>
        <w:spacing w:before="17" w:after="0" w:line="220" w:lineRule="exact"/>
      </w:pPr>
    </w:p>
    <w:p w:rsidR="004F1AE7" w:rsidRDefault="0027196D">
      <w:pPr>
        <w:spacing w:after="0" w:line="316" w:lineRule="exact"/>
        <w:ind w:left="119" w:right="-20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b/>
          <w:bCs/>
          <w:position w:val="-1"/>
          <w:sz w:val="28"/>
          <w:szCs w:val="28"/>
        </w:rPr>
        <w:t xml:space="preserve">9. </w:t>
      </w:r>
      <w:r>
        <w:rPr>
          <w:rFonts w:ascii="Arial" w:eastAsia="Arial" w:hAnsi="Arial" w:cs="Arial"/>
          <w:b/>
          <w:bCs/>
          <w:spacing w:val="1"/>
          <w:position w:val="-1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spacing w:val="-1"/>
          <w:position w:val="-1"/>
          <w:sz w:val="28"/>
          <w:szCs w:val="28"/>
        </w:rPr>
        <w:t>R</w:t>
      </w:r>
      <w:r>
        <w:rPr>
          <w:rFonts w:ascii="Arial" w:eastAsia="Arial" w:hAnsi="Arial" w:cs="Arial"/>
          <w:b/>
          <w:bCs/>
          <w:position w:val="-1"/>
          <w:sz w:val="28"/>
          <w:szCs w:val="28"/>
        </w:rPr>
        <w:t>e</w:t>
      </w:r>
      <w:r>
        <w:rPr>
          <w:rFonts w:ascii="Arial" w:eastAsia="Arial" w:hAnsi="Arial" w:cs="Arial"/>
          <w:b/>
          <w:bCs/>
          <w:spacing w:val="-3"/>
          <w:position w:val="-1"/>
          <w:sz w:val="28"/>
          <w:szCs w:val="28"/>
        </w:rPr>
        <w:t>v</w:t>
      </w:r>
      <w:r>
        <w:rPr>
          <w:rFonts w:ascii="Arial" w:eastAsia="Arial" w:hAnsi="Arial" w:cs="Arial"/>
          <w:b/>
          <w:bCs/>
          <w:spacing w:val="1"/>
          <w:position w:val="-1"/>
          <w:sz w:val="28"/>
          <w:szCs w:val="28"/>
        </w:rPr>
        <w:t>i</w:t>
      </w:r>
      <w:r>
        <w:rPr>
          <w:rFonts w:ascii="Arial" w:eastAsia="Arial" w:hAnsi="Arial" w:cs="Arial"/>
          <w:b/>
          <w:bCs/>
          <w:position w:val="-1"/>
          <w:sz w:val="28"/>
          <w:szCs w:val="28"/>
        </w:rPr>
        <w:t>s</w:t>
      </w:r>
      <w:r>
        <w:rPr>
          <w:rFonts w:ascii="Arial" w:eastAsia="Arial" w:hAnsi="Arial" w:cs="Arial"/>
          <w:b/>
          <w:bCs/>
          <w:spacing w:val="1"/>
          <w:position w:val="-1"/>
          <w:sz w:val="28"/>
          <w:szCs w:val="28"/>
        </w:rPr>
        <w:t>i</w:t>
      </w:r>
      <w:r>
        <w:rPr>
          <w:rFonts w:ascii="Arial" w:eastAsia="Arial" w:hAnsi="Arial" w:cs="Arial"/>
          <w:b/>
          <w:bCs/>
          <w:spacing w:val="-1"/>
          <w:position w:val="-1"/>
          <w:sz w:val="28"/>
          <w:szCs w:val="28"/>
        </w:rPr>
        <w:t>o</w:t>
      </w:r>
      <w:r>
        <w:rPr>
          <w:rFonts w:ascii="Arial" w:eastAsia="Arial" w:hAnsi="Arial" w:cs="Arial"/>
          <w:b/>
          <w:bCs/>
          <w:position w:val="-1"/>
          <w:sz w:val="28"/>
          <w:szCs w:val="28"/>
        </w:rPr>
        <w:t>n &amp;</w:t>
      </w:r>
      <w:r>
        <w:rPr>
          <w:rFonts w:ascii="Arial" w:eastAsia="Arial" w:hAnsi="Arial" w:cs="Arial"/>
          <w:b/>
          <w:bCs/>
          <w:spacing w:val="-7"/>
          <w:position w:val="-1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spacing w:val="-6"/>
          <w:position w:val="-1"/>
          <w:sz w:val="28"/>
          <w:szCs w:val="28"/>
        </w:rPr>
        <w:t>A</w:t>
      </w:r>
      <w:r>
        <w:rPr>
          <w:rFonts w:ascii="Arial" w:eastAsia="Arial" w:hAnsi="Arial" w:cs="Arial"/>
          <w:b/>
          <w:bCs/>
          <w:spacing w:val="-1"/>
          <w:position w:val="-1"/>
          <w:sz w:val="28"/>
          <w:szCs w:val="28"/>
        </w:rPr>
        <w:t>pp</w:t>
      </w:r>
      <w:r>
        <w:rPr>
          <w:rFonts w:ascii="Arial" w:eastAsia="Arial" w:hAnsi="Arial" w:cs="Arial"/>
          <w:b/>
          <w:bCs/>
          <w:spacing w:val="1"/>
          <w:position w:val="-1"/>
          <w:sz w:val="28"/>
          <w:szCs w:val="28"/>
        </w:rPr>
        <w:t>ro</w:t>
      </w:r>
      <w:r>
        <w:rPr>
          <w:rFonts w:ascii="Arial" w:eastAsia="Arial" w:hAnsi="Arial" w:cs="Arial"/>
          <w:b/>
          <w:bCs/>
          <w:spacing w:val="-3"/>
          <w:position w:val="-1"/>
          <w:sz w:val="28"/>
          <w:szCs w:val="28"/>
        </w:rPr>
        <w:t>v</w:t>
      </w:r>
      <w:r>
        <w:rPr>
          <w:rFonts w:ascii="Arial" w:eastAsia="Arial" w:hAnsi="Arial" w:cs="Arial"/>
          <w:b/>
          <w:bCs/>
          <w:position w:val="-1"/>
          <w:sz w:val="28"/>
          <w:szCs w:val="28"/>
        </w:rPr>
        <w:t>al</w:t>
      </w:r>
      <w:r>
        <w:rPr>
          <w:rFonts w:ascii="Arial" w:eastAsia="Arial" w:hAnsi="Arial" w:cs="Arial"/>
          <w:b/>
          <w:bCs/>
          <w:spacing w:val="2"/>
          <w:position w:val="-1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spacing w:val="-1"/>
          <w:position w:val="-1"/>
          <w:sz w:val="28"/>
          <w:szCs w:val="28"/>
        </w:rPr>
        <w:t>H</w:t>
      </w:r>
      <w:r>
        <w:rPr>
          <w:rFonts w:ascii="Arial" w:eastAsia="Arial" w:hAnsi="Arial" w:cs="Arial"/>
          <w:b/>
          <w:bCs/>
          <w:spacing w:val="1"/>
          <w:position w:val="-1"/>
          <w:sz w:val="28"/>
          <w:szCs w:val="28"/>
        </w:rPr>
        <w:t>i</w:t>
      </w:r>
      <w:r>
        <w:rPr>
          <w:rFonts w:ascii="Arial" w:eastAsia="Arial" w:hAnsi="Arial" w:cs="Arial"/>
          <w:b/>
          <w:bCs/>
          <w:position w:val="-1"/>
          <w:sz w:val="28"/>
          <w:szCs w:val="28"/>
        </w:rPr>
        <w:t>st</w:t>
      </w:r>
      <w:r>
        <w:rPr>
          <w:rFonts w:ascii="Arial" w:eastAsia="Arial" w:hAnsi="Arial" w:cs="Arial"/>
          <w:b/>
          <w:bCs/>
          <w:spacing w:val="-1"/>
          <w:position w:val="-1"/>
          <w:sz w:val="28"/>
          <w:szCs w:val="28"/>
        </w:rPr>
        <w:t>o</w:t>
      </w:r>
      <w:r>
        <w:rPr>
          <w:rFonts w:ascii="Arial" w:eastAsia="Arial" w:hAnsi="Arial" w:cs="Arial"/>
          <w:b/>
          <w:bCs/>
          <w:spacing w:val="3"/>
          <w:position w:val="-1"/>
          <w:sz w:val="28"/>
          <w:szCs w:val="28"/>
        </w:rPr>
        <w:t>r</w:t>
      </w:r>
      <w:r>
        <w:rPr>
          <w:rFonts w:ascii="Arial" w:eastAsia="Arial" w:hAnsi="Arial" w:cs="Arial"/>
          <w:b/>
          <w:bCs/>
          <w:position w:val="-1"/>
          <w:sz w:val="28"/>
          <w:szCs w:val="28"/>
        </w:rPr>
        <w:t>y</w:t>
      </w:r>
    </w:p>
    <w:p w:rsidR="004F1AE7" w:rsidRDefault="004F1AE7">
      <w:pPr>
        <w:spacing w:before="8" w:after="0" w:line="120" w:lineRule="exact"/>
        <w:rPr>
          <w:sz w:val="12"/>
          <w:szCs w:val="12"/>
        </w:rPr>
      </w:pPr>
    </w:p>
    <w:tbl>
      <w:tblPr>
        <w:tblW w:w="8789" w:type="dxa"/>
        <w:tblInd w:w="14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12"/>
        <w:gridCol w:w="1844"/>
        <w:gridCol w:w="5033"/>
      </w:tblGrid>
      <w:tr w:rsidR="004F1AE7" w:rsidTr="00424C08">
        <w:trPr>
          <w:trHeight w:hRule="exact" w:val="264"/>
        </w:trPr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AE7" w:rsidRDefault="0027196D">
            <w:pPr>
              <w:spacing w:after="0" w:line="250" w:lineRule="exact"/>
              <w:ind w:left="102" w:right="-2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</w:rPr>
              <w:t>D</w:t>
            </w:r>
            <w:r>
              <w:rPr>
                <w:rFonts w:ascii="Arial" w:eastAsia="Arial" w:hAnsi="Arial" w:cs="Arial"/>
                <w:b/>
                <w:bCs/>
              </w:rPr>
              <w:t>ate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AE7" w:rsidRDefault="0027196D">
            <w:pPr>
              <w:spacing w:after="0" w:line="250" w:lineRule="exact"/>
              <w:ind w:left="102" w:right="-2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  <w:bCs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3"/>
              </w:rPr>
              <w:t>v</w:t>
            </w:r>
            <w:r>
              <w:rPr>
                <w:rFonts w:ascii="Arial" w:eastAsia="Arial" w:hAnsi="Arial" w:cs="Arial"/>
                <w:b/>
                <w:bCs/>
                <w:spacing w:val="1"/>
              </w:rPr>
              <w:t>i</w:t>
            </w:r>
            <w:r>
              <w:rPr>
                <w:rFonts w:ascii="Arial" w:eastAsia="Arial" w:hAnsi="Arial" w:cs="Arial"/>
                <w:b/>
                <w:bCs/>
              </w:rPr>
              <w:t>sion N</w:t>
            </w:r>
            <w:r>
              <w:rPr>
                <w:rFonts w:ascii="Arial" w:eastAsia="Arial" w:hAnsi="Arial" w:cs="Arial"/>
                <w:b/>
                <w:bCs/>
                <w:spacing w:val="-1"/>
              </w:rPr>
              <w:t>o</w:t>
            </w:r>
            <w:r>
              <w:rPr>
                <w:rFonts w:ascii="Arial" w:eastAsia="Arial" w:hAnsi="Arial" w:cs="Arial"/>
                <w:b/>
                <w:bCs/>
              </w:rPr>
              <w:t>.</w:t>
            </w:r>
          </w:p>
        </w:tc>
        <w:tc>
          <w:tcPr>
            <w:tcW w:w="5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AE7" w:rsidRDefault="0027196D">
            <w:pPr>
              <w:spacing w:after="0" w:line="250" w:lineRule="exact"/>
              <w:ind w:left="102" w:right="-2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spacing w:val="-6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2"/>
              </w:rPr>
              <w:t>u</w:t>
            </w:r>
            <w:r>
              <w:rPr>
                <w:rFonts w:ascii="Arial" w:eastAsia="Arial" w:hAnsi="Arial" w:cs="Arial"/>
                <w:b/>
                <w:bCs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  <w:bCs/>
              </w:rPr>
              <w:t>h</w:t>
            </w:r>
            <w:r>
              <w:rPr>
                <w:rFonts w:ascii="Arial" w:eastAsia="Arial" w:hAnsi="Arial" w:cs="Arial"/>
                <w:b/>
                <w:bCs/>
                <w:spacing w:val="-1"/>
              </w:rPr>
              <w:t>o</w:t>
            </w:r>
            <w:r>
              <w:rPr>
                <w:rFonts w:ascii="Arial" w:eastAsia="Arial" w:hAnsi="Arial" w:cs="Arial"/>
                <w:b/>
                <w:bCs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2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3"/>
              </w:rPr>
              <w:t xml:space="preserve"> </w:t>
            </w:r>
            <w:r w:rsidR="00C54865">
              <w:rPr>
                <w:rFonts w:ascii="Arial" w:eastAsia="Arial" w:hAnsi="Arial" w:cs="Arial"/>
                <w:b/>
                <w:bCs/>
                <w:spacing w:val="3"/>
              </w:rPr>
              <w:t xml:space="preserve">                          </w:t>
            </w:r>
            <w:r>
              <w:rPr>
                <w:rFonts w:ascii="Arial" w:eastAsia="Arial" w:hAnsi="Arial" w:cs="Arial"/>
                <w:b/>
                <w:bCs/>
                <w:spacing w:val="-6"/>
              </w:rPr>
              <w:t>A</w:t>
            </w:r>
            <w:r>
              <w:rPr>
                <w:rFonts w:ascii="Arial" w:eastAsia="Arial" w:hAnsi="Arial" w:cs="Arial"/>
                <w:b/>
                <w:bCs/>
              </w:rPr>
              <w:t>p</w:t>
            </w:r>
            <w:r>
              <w:rPr>
                <w:rFonts w:ascii="Arial" w:eastAsia="Arial" w:hAnsi="Arial" w:cs="Arial"/>
                <w:b/>
                <w:bCs/>
                <w:spacing w:val="-1"/>
              </w:rPr>
              <w:t>p</w:t>
            </w:r>
            <w:r>
              <w:rPr>
                <w:rFonts w:ascii="Arial" w:eastAsia="Arial" w:hAnsi="Arial" w:cs="Arial"/>
                <w:b/>
                <w:bCs/>
              </w:rPr>
              <w:t>ro</w:t>
            </w:r>
            <w:r>
              <w:rPr>
                <w:rFonts w:ascii="Arial" w:eastAsia="Arial" w:hAnsi="Arial" w:cs="Arial"/>
                <w:b/>
                <w:bCs/>
                <w:spacing w:val="-3"/>
              </w:rPr>
              <w:t>v</w:t>
            </w:r>
            <w:r>
              <w:rPr>
                <w:rFonts w:ascii="Arial" w:eastAsia="Arial" w:hAnsi="Arial" w:cs="Arial"/>
                <w:b/>
                <w:bCs/>
              </w:rPr>
              <w:t>al</w:t>
            </w:r>
          </w:p>
        </w:tc>
      </w:tr>
      <w:tr w:rsidR="004F1AE7" w:rsidTr="00424C08">
        <w:trPr>
          <w:trHeight w:hRule="exact" w:val="1022"/>
        </w:trPr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AE7" w:rsidRPr="00424C08" w:rsidRDefault="00E21AAC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20"/>
                <w:szCs w:val="20"/>
              </w:rPr>
            </w:pPr>
            <w:r w:rsidRPr="00424C08">
              <w:rPr>
                <w:rFonts w:ascii="Arial" w:eastAsia="Arial" w:hAnsi="Arial" w:cs="Arial"/>
                <w:sz w:val="20"/>
                <w:szCs w:val="20"/>
              </w:rPr>
              <w:t>June 2019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AE7" w:rsidRPr="00424C08" w:rsidRDefault="00E21AAC">
            <w:pPr>
              <w:rPr>
                <w:rFonts w:ascii="Arial" w:hAnsi="Arial" w:cs="Arial"/>
                <w:sz w:val="20"/>
                <w:szCs w:val="20"/>
              </w:rPr>
            </w:pPr>
            <w:r w:rsidRPr="00424C08">
              <w:rPr>
                <w:rFonts w:ascii="Arial" w:hAnsi="Arial" w:cs="Arial"/>
                <w:sz w:val="20"/>
                <w:szCs w:val="20"/>
              </w:rPr>
              <w:t>Version 1</w:t>
            </w:r>
          </w:p>
        </w:tc>
        <w:tc>
          <w:tcPr>
            <w:tcW w:w="5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8A4" w:rsidRPr="00424C08" w:rsidRDefault="00C308A4" w:rsidP="00C308A4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20"/>
                <w:szCs w:val="20"/>
              </w:rPr>
            </w:pPr>
            <w:r w:rsidRPr="00424C08">
              <w:rPr>
                <w:rFonts w:ascii="Arial" w:eastAsia="Arial" w:hAnsi="Arial" w:cs="Arial"/>
                <w:sz w:val="20"/>
                <w:szCs w:val="20"/>
              </w:rPr>
              <w:t xml:space="preserve">Kerry Stratford </w:t>
            </w:r>
            <w:r w:rsidR="00424C08">
              <w:rPr>
                <w:rFonts w:ascii="Arial" w:eastAsia="Arial" w:hAnsi="Arial" w:cs="Arial"/>
                <w:sz w:val="20"/>
                <w:szCs w:val="20"/>
              </w:rPr>
              <w:t xml:space="preserve">  </w:t>
            </w:r>
            <w:r w:rsidRPr="00424C08">
              <w:rPr>
                <w:rFonts w:ascii="Arial" w:eastAsia="Arial" w:hAnsi="Arial" w:cs="Arial"/>
                <w:i/>
                <w:sz w:val="20"/>
                <w:szCs w:val="20"/>
              </w:rPr>
              <w:t xml:space="preserve">acting </w:t>
            </w:r>
            <w:r w:rsidRPr="00424C08">
              <w:rPr>
                <w:rFonts w:ascii="Arial" w:eastAsia="Arial" w:hAnsi="Arial" w:cs="Arial"/>
                <w:sz w:val="20"/>
                <w:szCs w:val="20"/>
              </w:rPr>
              <w:t>Quality &amp; Risk Manager</w:t>
            </w:r>
          </w:p>
          <w:p w:rsidR="00C308A4" w:rsidRPr="00424C08" w:rsidRDefault="00C308A4" w:rsidP="00C308A4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20"/>
                <w:szCs w:val="20"/>
              </w:rPr>
            </w:pPr>
            <w:r w:rsidRPr="00424C08">
              <w:rPr>
                <w:rFonts w:ascii="Arial" w:eastAsia="Arial" w:hAnsi="Arial" w:cs="Arial"/>
                <w:sz w:val="20"/>
                <w:szCs w:val="20"/>
              </w:rPr>
              <w:t xml:space="preserve">Alan Hackett </w:t>
            </w:r>
            <w:r w:rsidR="00424C08">
              <w:rPr>
                <w:rFonts w:ascii="Arial" w:eastAsia="Arial" w:hAnsi="Arial" w:cs="Arial"/>
                <w:sz w:val="20"/>
                <w:szCs w:val="20"/>
              </w:rPr>
              <w:t xml:space="preserve">     </w:t>
            </w:r>
            <w:r w:rsidRPr="00424C08">
              <w:rPr>
                <w:rFonts w:ascii="Arial" w:eastAsia="Arial" w:hAnsi="Arial" w:cs="Arial"/>
                <w:sz w:val="20"/>
                <w:szCs w:val="20"/>
              </w:rPr>
              <w:t xml:space="preserve">Manager Distribution &amp; Warehouse </w:t>
            </w:r>
          </w:p>
          <w:p w:rsidR="00C308A4" w:rsidRPr="00424C08" w:rsidRDefault="00C308A4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4F1AE7" w:rsidRDefault="004F1AE7">
      <w:pPr>
        <w:spacing w:after="0" w:line="200" w:lineRule="exact"/>
        <w:rPr>
          <w:sz w:val="20"/>
          <w:szCs w:val="20"/>
        </w:rPr>
      </w:pPr>
    </w:p>
    <w:sectPr w:rsidR="004F1AE7" w:rsidSect="001C57D4">
      <w:footerReference w:type="default" r:id="rId12"/>
      <w:pgSz w:w="11920" w:h="16840"/>
      <w:pgMar w:top="620" w:right="1440" w:bottom="0" w:left="1300" w:header="72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08A4" w:rsidRDefault="00C308A4" w:rsidP="00C308A4">
      <w:pPr>
        <w:spacing w:after="0" w:line="240" w:lineRule="auto"/>
      </w:pPr>
      <w:r>
        <w:separator/>
      </w:r>
    </w:p>
  </w:endnote>
  <w:endnote w:type="continuationSeparator" w:id="0">
    <w:p w:rsidR="00C308A4" w:rsidRDefault="00C308A4" w:rsidP="00C308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4C08" w:rsidRPr="00453905" w:rsidRDefault="00424C08" w:rsidP="00424C08">
    <w:pPr>
      <w:pStyle w:val="NoHTML"/>
      <w:ind w:left="720"/>
      <w:rPr>
        <w:rFonts w:ascii="Arial" w:hAnsi="Arial" w:cs="Arial"/>
        <w:color w:val="auto"/>
        <w:sz w:val="16"/>
        <w:szCs w:val="16"/>
      </w:rPr>
    </w:pPr>
    <w:r w:rsidRPr="00453905">
      <w:rPr>
        <w:rFonts w:ascii="Arial" w:hAnsi="Arial" w:cs="Arial"/>
        <w:color w:val="auto"/>
        <w:sz w:val="16"/>
        <w:szCs w:val="16"/>
      </w:rPr>
      <w:t>Disclaimer:  This document is solely for use within Central Coast Local Health District and unauthorised</w:t>
    </w:r>
  </w:p>
  <w:p w:rsidR="00424C08" w:rsidRPr="00453905" w:rsidRDefault="00424C08" w:rsidP="00424C08">
    <w:pPr>
      <w:pStyle w:val="NoHTML"/>
      <w:ind w:left="720"/>
      <w:rPr>
        <w:rFonts w:ascii="Arial" w:hAnsi="Arial" w:cs="Arial"/>
        <w:color w:val="auto"/>
        <w:sz w:val="16"/>
        <w:szCs w:val="16"/>
      </w:rPr>
    </w:pPr>
    <w:r w:rsidRPr="00453905">
      <w:rPr>
        <w:rFonts w:ascii="Arial" w:hAnsi="Arial" w:cs="Arial"/>
        <w:color w:val="auto"/>
        <w:sz w:val="16"/>
        <w:szCs w:val="16"/>
      </w:rPr>
      <w:t xml:space="preserve">                    </w:t>
    </w:r>
    <w:proofErr w:type="gramStart"/>
    <w:r w:rsidRPr="00453905">
      <w:rPr>
        <w:rFonts w:ascii="Arial" w:hAnsi="Arial" w:cs="Arial"/>
        <w:color w:val="auto"/>
        <w:sz w:val="16"/>
        <w:szCs w:val="16"/>
      </w:rPr>
      <w:t>dissemination</w:t>
    </w:r>
    <w:proofErr w:type="gramEnd"/>
    <w:r w:rsidRPr="00453905">
      <w:rPr>
        <w:rFonts w:ascii="Arial" w:hAnsi="Arial" w:cs="Arial"/>
        <w:color w:val="auto"/>
        <w:sz w:val="16"/>
        <w:szCs w:val="16"/>
      </w:rPr>
      <w:t xml:space="preserve"> or modification should not take place.</w:t>
    </w:r>
  </w:p>
  <w:tbl>
    <w:tblPr>
      <w:tblW w:w="0" w:type="auto"/>
      <w:jc w:val="center"/>
      <w:tblInd w:w="-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5"/>
      <w:gridCol w:w="2268"/>
      <w:gridCol w:w="1559"/>
      <w:gridCol w:w="1134"/>
      <w:gridCol w:w="861"/>
      <w:gridCol w:w="1276"/>
      <w:gridCol w:w="1558"/>
    </w:tblGrid>
    <w:tr w:rsidR="00424C08" w:rsidRPr="00453905" w:rsidTr="00F35E1C">
      <w:trPr>
        <w:gridBefore w:val="1"/>
        <w:wBefore w:w="15" w:type="dxa"/>
        <w:jc w:val="center"/>
      </w:trPr>
      <w:tc>
        <w:tcPr>
          <w:tcW w:w="226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424C08" w:rsidRPr="00453905" w:rsidRDefault="00424C08" w:rsidP="00F35E1C">
          <w:pPr>
            <w:pStyle w:val="NoHTML"/>
            <w:rPr>
              <w:rFonts w:ascii="Arial" w:hAnsi="Arial" w:cs="Arial"/>
              <w:color w:val="auto"/>
              <w:sz w:val="16"/>
              <w:szCs w:val="16"/>
            </w:rPr>
          </w:pPr>
          <w:r w:rsidRPr="00453905">
            <w:rPr>
              <w:rFonts w:ascii="Arial" w:hAnsi="Arial" w:cs="Arial"/>
              <w:color w:val="auto"/>
              <w:sz w:val="16"/>
              <w:szCs w:val="16"/>
            </w:rPr>
            <w:t>Work Instruction Name</w:t>
          </w:r>
        </w:p>
      </w:tc>
      <w:tc>
        <w:tcPr>
          <w:tcW w:w="6388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424C08" w:rsidRPr="00453905" w:rsidRDefault="00424C08" w:rsidP="00F35E1C">
          <w:pPr>
            <w:pStyle w:val="NoHTML"/>
            <w:rPr>
              <w:rFonts w:ascii="Arial" w:hAnsi="Arial" w:cs="Arial"/>
              <w:b/>
              <w:color w:val="auto"/>
              <w:sz w:val="16"/>
              <w:szCs w:val="16"/>
            </w:rPr>
          </w:pPr>
          <w:r w:rsidRPr="00424C08">
            <w:rPr>
              <w:rFonts w:ascii="Arial" w:hAnsi="Arial" w:cs="Arial"/>
              <w:color w:val="auto"/>
              <w:sz w:val="16"/>
              <w:szCs w:val="16"/>
            </w:rPr>
            <w:t>Trolley – Stock Distribution and Collection</w:t>
          </w:r>
        </w:p>
      </w:tc>
    </w:tr>
    <w:tr w:rsidR="00424C08" w:rsidRPr="00453905" w:rsidTr="00F35E1C">
      <w:trPr>
        <w:jc w:val="center"/>
      </w:trPr>
      <w:tc>
        <w:tcPr>
          <w:tcW w:w="228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424C08" w:rsidRPr="00453905" w:rsidRDefault="00424C08" w:rsidP="00F35E1C">
          <w:pPr>
            <w:pStyle w:val="NoHTML"/>
            <w:rPr>
              <w:rFonts w:ascii="Arial" w:hAnsi="Arial" w:cs="Arial"/>
              <w:color w:val="auto"/>
              <w:sz w:val="16"/>
              <w:szCs w:val="16"/>
            </w:rPr>
          </w:pPr>
          <w:r w:rsidRPr="00453905">
            <w:rPr>
              <w:rFonts w:ascii="Arial" w:hAnsi="Arial" w:cs="Arial"/>
              <w:color w:val="auto"/>
              <w:sz w:val="16"/>
              <w:szCs w:val="16"/>
            </w:rPr>
            <w:t>Document ID</w:t>
          </w:r>
        </w:p>
      </w:tc>
      <w:tc>
        <w:tcPr>
          <w:tcW w:w="155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424C08" w:rsidRPr="00453905" w:rsidRDefault="00424C08" w:rsidP="00F35E1C">
          <w:pPr>
            <w:pStyle w:val="NoHTML"/>
            <w:rPr>
              <w:rFonts w:ascii="Arial" w:hAnsi="Arial" w:cs="Arial"/>
              <w:color w:val="auto"/>
              <w:sz w:val="16"/>
              <w:szCs w:val="16"/>
            </w:rPr>
          </w:pPr>
          <w:r w:rsidRPr="00453905">
            <w:rPr>
              <w:rFonts w:ascii="Arial" w:eastAsia="Arial" w:hAnsi="Arial" w:cs="Arial"/>
              <w:color w:val="auto"/>
              <w:spacing w:val="1"/>
              <w:sz w:val="16"/>
              <w:szCs w:val="16"/>
            </w:rPr>
            <w:t>D&amp;W</w:t>
          </w:r>
          <w:r>
            <w:rPr>
              <w:rFonts w:ascii="Arial" w:eastAsia="Arial" w:hAnsi="Arial" w:cs="Arial"/>
              <w:color w:val="auto"/>
              <w:spacing w:val="-3"/>
              <w:sz w:val="16"/>
              <w:szCs w:val="16"/>
            </w:rPr>
            <w:t>_</w:t>
          </w:r>
          <w:r w:rsidRPr="00453905">
            <w:rPr>
              <w:rFonts w:ascii="Arial" w:eastAsia="Arial" w:hAnsi="Arial" w:cs="Arial"/>
              <w:color w:val="auto"/>
              <w:spacing w:val="4"/>
              <w:sz w:val="16"/>
              <w:szCs w:val="16"/>
            </w:rPr>
            <w:t>W</w:t>
          </w:r>
          <w:r>
            <w:rPr>
              <w:rFonts w:ascii="Arial" w:eastAsia="Arial" w:hAnsi="Arial" w:cs="Arial"/>
              <w:color w:val="auto"/>
              <w:spacing w:val="-1"/>
              <w:sz w:val="16"/>
              <w:szCs w:val="16"/>
            </w:rPr>
            <w:t>I-16</w:t>
          </w:r>
        </w:p>
      </w:tc>
      <w:tc>
        <w:tcPr>
          <w:tcW w:w="113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424C08" w:rsidRPr="00453905" w:rsidRDefault="00424C08" w:rsidP="00F35E1C">
          <w:pPr>
            <w:pStyle w:val="NoHTML"/>
            <w:jc w:val="center"/>
            <w:rPr>
              <w:rFonts w:ascii="Arial" w:hAnsi="Arial" w:cs="Arial"/>
              <w:color w:val="auto"/>
              <w:sz w:val="16"/>
              <w:szCs w:val="16"/>
            </w:rPr>
          </w:pPr>
          <w:r w:rsidRPr="00453905">
            <w:rPr>
              <w:rFonts w:ascii="Arial" w:hAnsi="Arial" w:cs="Arial"/>
              <w:color w:val="auto"/>
              <w:sz w:val="16"/>
              <w:szCs w:val="16"/>
            </w:rPr>
            <w:t>Version No.</w:t>
          </w:r>
        </w:p>
      </w:tc>
      <w:tc>
        <w:tcPr>
          <w:tcW w:w="8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424C08" w:rsidRPr="00453905" w:rsidRDefault="00424C08" w:rsidP="00F35E1C">
          <w:pPr>
            <w:pStyle w:val="NoHTML"/>
            <w:rPr>
              <w:rFonts w:ascii="Arial" w:hAnsi="Arial" w:cs="Arial"/>
              <w:color w:val="auto"/>
              <w:sz w:val="16"/>
              <w:szCs w:val="16"/>
            </w:rPr>
          </w:pPr>
          <w:r w:rsidRPr="00453905">
            <w:rPr>
              <w:rFonts w:ascii="Arial" w:hAnsi="Arial" w:cs="Arial"/>
              <w:color w:val="auto"/>
              <w:sz w:val="16"/>
              <w:szCs w:val="16"/>
            </w:rPr>
            <w:t>1</w:t>
          </w:r>
        </w:p>
      </w:tc>
      <w:tc>
        <w:tcPr>
          <w:tcW w:w="12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424C08" w:rsidRPr="00453905" w:rsidRDefault="00424C08" w:rsidP="00F35E1C">
          <w:pPr>
            <w:pStyle w:val="NoHTML"/>
            <w:rPr>
              <w:rFonts w:ascii="Arial" w:hAnsi="Arial" w:cs="Arial"/>
              <w:color w:val="auto"/>
              <w:sz w:val="16"/>
              <w:szCs w:val="16"/>
            </w:rPr>
          </w:pPr>
          <w:r w:rsidRPr="00453905">
            <w:rPr>
              <w:rFonts w:ascii="Arial" w:hAnsi="Arial" w:cs="Arial"/>
              <w:color w:val="auto"/>
              <w:sz w:val="16"/>
              <w:szCs w:val="16"/>
            </w:rPr>
            <w:t>Modified Date</w:t>
          </w:r>
        </w:p>
      </w:tc>
      <w:tc>
        <w:tcPr>
          <w:tcW w:w="155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424C08" w:rsidRPr="00453905" w:rsidRDefault="00424C08" w:rsidP="00F35E1C">
          <w:pPr>
            <w:pStyle w:val="NoHTML"/>
            <w:rPr>
              <w:rFonts w:ascii="Arial" w:hAnsi="Arial" w:cs="Arial"/>
              <w:color w:val="auto"/>
              <w:sz w:val="16"/>
              <w:szCs w:val="16"/>
            </w:rPr>
          </w:pPr>
          <w:r w:rsidRPr="00453905">
            <w:rPr>
              <w:rFonts w:ascii="Arial" w:hAnsi="Arial" w:cs="Arial"/>
              <w:color w:val="auto"/>
              <w:sz w:val="16"/>
              <w:szCs w:val="16"/>
            </w:rPr>
            <w:t>June 2019</w:t>
          </w:r>
        </w:p>
      </w:tc>
    </w:tr>
    <w:tr w:rsidR="00424C08" w:rsidRPr="00453905" w:rsidTr="00F35E1C">
      <w:trPr>
        <w:jc w:val="center"/>
      </w:trPr>
      <w:tc>
        <w:tcPr>
          <w:tcW w:w="228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424C08" w:rsidRPr="00453905" w:rsidRDefault="00424C08" w:rsidP="00F35E1C">
          <w:pPr>
            <w:pStyle w:val="NoHTML"/>
            <w:rPr>
              <w:rFonts w:ascii="Arial" w:hAnsi="Arial" w:cs="Arial"/>
              <w:color w:val="auto"/>
              <w:sz w:val="16"/>
              <w:szCs w:val="16"/>
            </w:rPr>
          </w:pPr>
          <w:r w:rsidRPr="00453905">
            <w:rPr>
              <w:rFonts w:ascii="Arial" w:hAnsi="Arial" w:cs="Arial"/>
              <w:color w:val="auto"/>
              <w:sz w:val="16"/>
              <w:szCs w:val="16"/>
            </w:rPr>
            <w:t>Date Published</w:t>
          </w:r>
        </w:p>
      </w:tc>
      <w:tc>
        <w:tcPr>
          <w:tcW w:w="269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424C08" w:rsidRPr="00453905" w:rsidRDefault="00424C08" w:rsidP="00F35E1C">
          <w:pPr>
            <w:pStyle w:val="NoHTML"/>
            <w:rPr>
              <w:rFonts w:ascii="Arial" w:hAnsi="Arial" w:cs="Arial"/>
              <w:color w:val="auto"/>
              <w:sz w:val="16"/>
              <w:szCs w:val="16"/>
            </w:rPr>
          </w:pPr>
        </w:p>
      </w:tc>
      <w:tc>
        <w:tcPr>
          <w:tcW w:w="2137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424C08" w:rsidRPr="00453905" w:rsidRDefault="00424C08" w:rsidP="00F35E1C">
          <w:pPr>
            <w:pStyle w:val="NoHTML"/>
            <w:rPr>
              <w:rFonts w:ascii="Arial" w:hAnsi="Arial" w:cs="Arial"/>
              <w:color w:val="auto"/>
              <w:sz w:val="16"/>
              <w:szCs w:val="16"/>
            </w:rPr>
          </w:pPr>
          <w:r w:rsidRPr="00453905">
            <w:rPr>
              <w:rFonts w:ascii="Arial" w:hAnsi="Arial" w:cs="Arial"/>
              <w:color w:val="auto"/>
              <w:sz w:val="16"/>
              <w:szCs w:val="16"/>
            </w:rPr>
            <w:t>Page No.</w:t>
          </w:r>
        </w:p>
      </w:tc>
      <w:tc>
        <w:tcPr>
          <w:tcW w:w="155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424C08" w:rsidRPr="00424C08" w:rsidRDefault="00424C08" w:rsidP="00F35E1C">
          <w:pPr>
            <w:pStyle w:val="NoHTML"/>
            <w:rPr>
              <w:rFonts w:ascii="Arial" w:hAnsi="Arial" w:cs="Arial"/>
              <w:color w:val="auto"/>
              <w:sz w:val="16"/>
              <w:szCs w:val="16"/>
            </w:rPr>
          </w:pPr>
          <w:r w:rsidRPr="00424C08">
            <w:rPr>
              <w:rStyle w:val="PageNumber"/>
              <w:rFonts w:ascii="Arial" w:hAnsi="Arial" w:cs="Arial"/>
              <w:color w:val="auto"/>
              <w:sz w:val="16"/>
              <w:szCs w:val="16"/>
            </w:rPr>
            <w:fldChar w:fldCharType="begin"/>
          </w:r>
          <w:r w:rsidRPr="00424C08">
            <w:rPr>
              <w:rStyle w:val="PageNumber"/>
              <w:rFonts w:ascii="Arial" w:hAnsi="Arial" w:cs="Arial"/>
              <w:color w:val="auto"/>
              <w:sz w:val="16"/>
              <w:szCs w:val="16"/>
            </w:rPr>
            <w:instrText xml:space="preserve"> PAGE </w:instrText>
          </w:r>
          <w:r w:rsidRPr="00424C08">
            <w:rPr>
              <w:rStyle w:val="PageNumber"/>
              <w:rFonts w:ascii="Arial" w:hAnsi="Arial" w:cs="Arial"/>
              <w:color w:val="auto"/>
              <w:sz w:val="16"/>
              <w:szCs w:val="16"/>
            </w:rPr>
            <w:fldChar w:fldCharType="separate"/>
          </w:r>
          <w:r>
            <w:rPr>
              <w:rStyle w:val="PageNumber"/>
              <w:rFonts w:ascii="Arial" w:hAnsi="Arial" w:cs="Arial"/>
              <w:noProof/>
              <w:color w:val="auto"/>
              <w:sz w:val="16"/>
              <w:szCs w:val="16"/>
            </w:rPr>
            <w:t>1</w:t>
          </w:r>
          <w:r w:rsidRPr="00424C08">
            <w:rPr>
              <w:rStyle w:val="PageNumber"/>
              <w:rFonts w:ascii="Arial" w:hAnsi="Arial" w:cs="Arial"/>
              <w:color w:val="auto"/>
              <w:sz w:val="16"/>
              <w:szCs w:val="16"/>
            </w:rPr>
            <w:fldChar w:fldCharType="end"/>
          </w:r>
          <w:r w:rsidRPr="00424C08">
            <w:rPr>
              <w:rStyle w:val="PageNumber"/>
              <w:rFonts w:ascii="Arial" w:hAnsi="Arial" w:cs="Arial"/>
              <w:color w:val="auto"/>
              <w:sz w:val="16"/>
              <w:szCs w:val="16"/>
            </w:rPr>
            <w:t xml:space="preserve"> of </w:t>
          </w:r>
          <w:r w:rsidRPr="00424C08">
            <w:rPr>
              <w:rStyle w:val="PageNumber"/>
              <w:rFonts w:ascii="Arial" w:hAnsi="Arial" w:cs="Arial"/>
              <w:color w:val="auto"/>
              <w:sz w:val="16"/>
              <w:szCs w:val="16"/>
            </w:rPr>
            <w:fldChar w:fldCharType="begin"/>
          </w:r>
          <w:r w:rsidRPr="00424C08">
            <w:rPr>
              <w:rStyle w:val="PageNumber"/>
              <w:rFonts w:ascii="Arial" w:hAnsi="Arial" w:cs="Arial"/>
              <w:color w:val="auto"/>
              <w:sz w:val="16"/>
              <w:szCs w:val="16"/>
            </w:rPr>
            <w:instrText xml:space="preserve"> NUMPAGES </w:instrText>
          </w:r>
          <w:r w:rsidRPr="00424C08">
            <w:rPr>
              <w:rStyle w:val="PageNumber"/>
              <w:rFonts w:ascii="Arial" w:hAnsi="Arial" w:cs="Arial"/>
              <w:color w:val="auto"/>
              <w:sz w:val="16"/>
              <w:szCs w:val="16"/>
            </w:rPr>
            <w:fldChar w:fldCharType="separate"/>
          </w:r>
          <w:r>
            <w:rPr>
              <w:rStyle w:val="PageNumber"/>
              <w:rFonts w:ascii="Arial" w:hAnsi="Arial" w:cs="Arial"/>
              <w:noProof/>
              <w:color w:val="auto"/>
              <w:sz w:val="16"/>
              <w:szCs w:val="16"/>
            </w:rPr>
            <w:t>2</w:t>
          </w:r>
          <w:r w:rsidRPr="00424C08">
            <w:rPr>
              <w:rStyle w:val="PageNumber"/>
              <w:rFonts w:ascii="Arial" w:hAnsi="Arial" w:cs="Arial"/>
              <w:color w:val="auto"/>
              <w:sz w:val="16"/>
              <w:szCs w:val="16"/>
            </w:rPr>
            <w:fldChar w:fldCharType="end"/>
          </w:r>
        </w:p>
      </w:tc>
    </w:tr>
  </w:tbl>
  <w:p w:rsidR="00C308A4" w:rsidRDefault="00C308A4">
    <w:pPr>
      <w:pStyle w:val="Footer"/>
    </w:pPr>
  </w:p>
  <w:p w:rsidR="00C308A4" w:rsidRDefault="00C308A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08A4" w:rsidRDefault="00C308A4" w:rsidP="00C308A4">
      <w:pPr>
        <w:spacing w:after="0" w:line="240" w:lineRule="auto"/>
      </w:pPr>
      <w:r>
        <w:separator/>
      </w:r>
    </w:p>
  </w:footnote>
  <w:footnote w:type="continuationSeparator" w:id="0">
    <w:p w:rsidR="00C308A4" w:rsidRDefault="00C308A4" w:rsidP="00C308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25BAB"/>
    <w:multiLevelType w:val="hybridMultilevel"/>
    <w:tmpl w:val="ED00A91E"/>
    <w:lvl w:ilvl="0" w:tplc="0C090001">
      <w:start w:val="1"/>
      <w:numFmt w:val="bullet"/>
      <w:lvlText w:val=""/>
      <w:lvlJc w:val="left"/>
      <w:pPr>
        <w:ind w:left="861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1">
    <w:nsid w:val="15190826"/>
    <w:multiLevelType w:val="hybridMultilevel"/>
    <w:tmpl w:val="6ED44F94"/>
    <w:lvl w:ilvl="0" w:tplc="0C090005">
      <w:start w:val="1"/>
      <w:numFmt w:val="bullet"/>
      <w:lvlText w:val=""/>
      <w:lvlJc w:val="left"/>
      <w:pPr>
        <w:ind w:left="118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2">
    <w:nsid w:val="165B5DF0"/>
    <w:multiLevelType w:val="hybridMultilevel"/>
    <w:tmpl w:val="292CF924"/>
    <w:lvl w:ilvl="0" w:tplc="0C090005">
      <w:start w:val="1"/>
      <w:numFmt w:val="bullet"/>
      <w:lvlText w:val=""/>
      <w:lvlJc w:val="left"/>
      <w:pPr>
        <w:ind w:left="1211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>
    <w:nsid w:val="18924CF5"/>
    <w:multiLevelType w:val="hybridMultilevel"/>
    <w:tmpl w:val="4424A284"/>
    <w:lvl w:ilvl="0" w:tplc="0C09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>
    <w:nsid w:val="18D673AD"/>
    <w:multiLevelType w:val="hybridMultilevel"/>
    <w:tmpl w:val="FE4A1190"/>
    <w:lvl w:ilvl="0" w:tplc="0C09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5">
    <w:nsid w:val="229977FB"/>
    <w:multiLevelType w:val="hybridMultilevel"/>
    <w:tmpl w:val="62441E9C"/>
    <w:lvl w:ilvl="0" w:tplc="0C09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6">
    <w:nsid w:val="28E21B66"/>
    <w:multiLevelType w:val="hybridMultilevel"/>
    <w:tmpl w:val="7916D51E"/>
    <w:lvl w:ilvl="0" w:tplc="0C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7">
    <w:nsid w:val="2AB80275"/>
    <w:multiLevelType w:val="hybridMultilevel"/>
    <w:tmpl w:val="58C023B2"/>
    <w:lvl w:ilvl="0" w:tplc="AA2CC57A">
      <w:start w:val="1"/>
      <w:numFmt w:val="bullet"/>
      <w:lvlText w:val="•"/>
      <w:lvlJc w:val="left"/>
      <w:pPr>
        <w:ind w:left="786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56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8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00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72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44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6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8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605" w:hanging="360"/>
      </w:pPr>
      <w:rPr>
        <w:rFonts w:ascii="Wingdings" w:hAnsi="Wingdings" w:hint="default"/>
      </w:rPr>
    </w:lvl>
  </w:abstractNum>
  <w:abstractNum w:abstractNumId="8">
    <w:nsid w:val="2CAA3877"/>
    <w:multiLevelType w:val="hybridMultilevel"/>
    <w:tmpl w:val="CDC0B2C0"/>
    <w:lvl w:ilvl="0" w:tplc="0C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9">
    <w:nsid w:val="2D8E6E57"/>
    <w:multiLevelType w:val="hybridMultilevel"/>
    <w:tmpl w:val="1674B45E"/>
    <w:lvl w:ilvl="0" w:tplc="0C090001">
      <w:start w:val="1"/>
      <w:numFmt w:val="bullet"/>
      <w:lvlText w:val=""/>
      <w:lvlJc w:val="left"/>
      <w:pPr>
        <w:ind w:hanging="341"/>
      </w:pPr>
      <w:rPr>
        <w:rFonts w:ascii="Symbol" w:hAnsi="Symbol" w:hint="default"/>
        <w:w w:val="131"/>
        <w:sz w:val="22"/>
        <w:szCs w:val="22"/>
      </w:rPr>
    </w:lvl>
    <w:lvl w:ilvl="1" w:tplc="AA2CC57A">
      <w:start w:val="1"/>
      <w:numFmt w:val="bullet"/>
      <w:lvlText w:val="•"/>
      <w:lvlJc w:val="left"/>
      <w:rPr>
        <w:rFonts w:hint="default"/>
      </w:rPr>
    </w:lvl>
    <w:lvl w:ilvl="2" w:tplc="647A321E">
      <w:start w:val="1"/>
      <w:numFmt w:val="bullet"/>
      <w:lvlText w:val="•"/>
      <w:lvlJc w:val="left"/>
      <w:rPr>
        <w:rFonts w:hint="default"/>
      </w:rPr>
    </w:lvl>
    <w:lvl w:ilvl="3" w:tplc="3912CD34">
      <w:start w:val="1"/>
      <w:numFmt w:val="bullet"/>
      <w:lvlText w:val="•"/>
      <w:lvlJc w:val="left"/>
      <w:rPr>
        <w:rFonts w:hint="default"/>
      </w:rPr>
    </w:lvl>
    <w:lvl w:ilvl="4" w:tplc="C066BF3A">
      <w:start w:val="1"/>
      <w:numFmt w:val="bullet"/>
      <w:lvlText w:val="•"/>
      <w:lvlJc w:val="left"/>
      <w:rPr>
        <w:rFonts w:hint="default"/>
      </w:rPr>
    </w:lvl>
    <w:lvl w:ilvl="5" w:tplc="A53A50DC">
      <w:start w:val="1"/>
      <w:numFmt w:val="bullet"/>
      <w:lvlText w:val="•"/>
      <w:lvlJc w:val="left"/>
      <w:rPr>
        <w:rFonts w:hint="default"/>
      </w:rPr>
    </w:lvl>
    <w:lvl w:ilvl="6" w:tplc="A18E569A">
      <w:start w:val="1"/>
      <w:numFmt w:val="bullet"/>
      <w:lvlText w:val="•"/>
      <w:lvlJc w:val="left"/>
      <w:rPr>
        <w:rFonts w:hint="default"/>
      </w:rPr>
    </w:lvl>
    <w:lvl w:ilvl="7" w:tplc="D3FAB92C">
      <w:start w:val="1"/>
      <w:numFmt w:val="bullet"/>
      <w:lvlText w:val="•"/>
      <w:lvlJc w:val="left"/>
      <w:rPr>
        <w:rFonts w:hint="default"/>
      </w:rPr>
    </w:lvl>
    <w:lvl w:ilvl="8" w:tplc="3D846C08">
      <w:start w:val="1"/>
      <w:numFmt w:val="bullet"/>
      <w:lvlText w:val="•"/>
      <w:lvlJc w:val="left"/>
      <w:rPr>
        <w:rFonts w:hint="default"/>
      </w:rPr>
    </w:lvl>
  </w:abstractNum>
  <w:abstractNum w:abstractNumId="10">
    <w:nsid w:val="2DFE1E57"/>
    <w:multiLevelType w:val="hybridMultilevel"/>
    <w:tmpl w:val="0E763AA0"/>
    <w:lvl w:ilvl="0" w:tplc="0C09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4BC20AAD"/>
    <w:multiLevelType w:val="hybridMultilevel"/>
    <w:tmpl w:val="70A624EA"/>
    <w:lvl w:ilvl="0" w:tplc="0C090005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2">
    <w:nsid w:val="4CC84E4C"/>
    <w:multiLevelType w:val="hybridMultilevel"/>
    <w:tmpl w:val="FD8EC2A2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E8456F"/>
    <w:multiLevelType w:val="hybridMultilevel"/>
    <w:tmpl w:val="83A6F9F0"/>
    <w:lvl w:ilvl="0" w:tplc="0C0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31640EC"/>
    <w:multiLevelType w:val="hybridMultilevel"/>
    <w:tmpl w:val="DF5A4034"/>
    <w:lvl w:ilvl="0" w:tplc="0C09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15">
    <w:nsid w:val="550C7B78"/>
    <w:multiLevelType w:val="hybridMultilevel"/>
    <w:tmpl w:val="25F0AF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805704E"/>
    <w:multiLevelType w:val="hybridMultilevel"/>
    <w:tmpl w:val="75AE1982"/>
    <w:lvl w:ilvl="0" w:tplc="0C090005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58F90D72"/>
    <w:multiLevelType w:val="hybridMultilevel"/>
    <w:tmpl w:val="0DC6A4E0"/>
    <w:lvl w:ilvl="0" w:tplc="0C090001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18">
    <w:nsid w:val="5AB33CBF"/>
    <w:multiLevelType w:val="hybridMultilevel"/>
    <w:tmpl w:val="01A67F7C"/>
    <w:lvl w:ilvl="0" w:tplc="0C09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1" w:tplc="384E8F70">
      <w:numFmt w:val="bullet"/>
      <w:lvlText w:val=""/>
      <w:lvlJc w:val="left"/>
      <w:pPr>
        <w:ind w:left="1931" w:hanging="360"/>
      </w:pPr>
      <w:rPr>
        <w:rFonts w:ascii="Symbol" w:eastAsia="Symbol" w:hAnsi="Symbol" w:cs="Symbol" w:hint="default"/>
      </w:rPr>
    </w:lvl>
    <w:lvl w:ilvl="2" w:tplc="0C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9">
    <w:nsid w:val="5B663154"/>
    <w:multiLevelType w:val="hybridMultilevel"/>
    <w:tmpl w:val="C5A62F2A"/>
    <w:lvl w:ilvl="0" w:tplc="0C09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0">
    <w:nsid w:val="62B50A59"/>
    <w:multiLevelType w:val="hybridMultilevel"/>
    <w:tmpl w:val="5A7E152A"/>
    <w:lvl w:ilvl="0" w:tplc="0C090005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>
    <w:nsid w:val="64816930"/>
    <w:multiLevelType w:val="hybridMultilevel"/>
    <w:tmpl w:val="62AA86B4"/>
    <w:lvl w:ilvl="0" w:tplc="0C090001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22">
    <w:nsid w:val="65C5026C"/>
    <w:multiLevelType w:val="hybridMultilevel"/>
    <w:tmpl w:val="292023B8"/>
    <w:lvl w:ilvl="0" w:tplc="0C090005">
      <w:start w:val="1"/>
      <w:numFmt w:val="bullet"/>
      <w:lvlText w:val=""/>
      <w:lvlJc w:val="left"/>
      <w:pPr>
        <w:ind w:left="1211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3">
    <w:nsid w:val="669707AE"/>
    <w:multiLevelType w:val="hybridMultilevel"/>
    <w:tmpl w:val="79C4C870"/>
    <w:lvl w:ilvl="0" w:tplc="0C090005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4">
    <w:nsid w:val="6D8D7D94"/>
    <w:multiLevelType w:val="hybridMultilevel"/>
    <w:tmpl w:val="C0CE2730"/>
    <w:lvl w:ilvl="0" w:tplc="0C090001">
      <w:start w:val="1"/>
      <w:numFmt w:val="bullet"/>
      <w:lvlText w:val=""/>
      <w:lvlJc w:val="left"/>
      <w:pPr>
        <w:ind w:left="84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56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8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00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72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44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6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8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605" w:hanging="360"/>
      </w:pPr>
      <w:rPr>
        <w:rFonts w:ascii="Wingdings" w:hAnsi="Wingdings" w:hint="default"/>
      </w:rPr>
    </w:lvl>
  </w:abstractNum>
  <w:abstractNum w:abstractNumId="25">
    <w:nsid w:val="73CF1BDE"/>
    <w:multiLevelType w:val="hybridMultilevel"/>
    <w:tmpl w:val="6E1A3E14"/>
    <w:lvl w:ilvl="0" w:tplc="0C090005">
      <w:start w:val="1"/>
      <w:numFmt w:val="bullet"/>
      <w:lvlText w:val=""/>
      <w:lvlJc w:val="left"/>
      <w:pPr>
        <w:ind w:left="1230" w:hanging="360"/>
      </w:pPr>
      <w:rPr>
        <w:rFonts w:ascii="Wingdings" w:hAnsi="Wingdings" w:hint="default"/>
      </w:rPr>
    </w:lvl>
    <w:lvl w:ilvl="1" w:tplc="0C090003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26">
    <w:nsid w:val="78E07A7F"/>
    <w:multiLevelType w:val="hybridMultilevel"/>
    <w:tmpl w:val="5A6C501C"/>
    <w:lvl w:ilvl="0" w:tplc="0C090005">
      <w:start w:val="1"/>
      <w:numFmt w:val="bullet"/>
      <w:lvlText w:val=""/>
      <w:lvlJc w:val="left"/>
      <w:pPr>
        <w:ind w:left="501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27">
    <w:nsid w:val="7B967621"/>
    <w:multiLevelType w:val="singleLevel"/>
    <w:tmpl w:val="0C090005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</w:abstractNum>
  <w:abstractNum w:abstractNumId="28">
    <w:nsid w:val="7CE779DC"/>
    <w:multiLevelType w:val="hybridMultilevel"/>
    <w:tmpl w:val="79F048D0"/>
    <w:lvl w:ilvl="0" w:tplc="0C090001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29">
    <w:nsid w:val="7D126046"/>
    <w:multiLevelType w:val="hybridMultilevel"/>
    <w:tmpl w:val="4686F964"/>
    <w:lvl w:ilvl="0" w:tplc="0C09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8"/>
  </w:num>
  <w:num w:numId="3">
    <w:abstractNumId w:val="17"/>
  </w:num>
  <w:num w:numId="4">
    <w:abstractNumId w:val="15"/>
  </w:num>
  <w:num w:numId="5">
    <w:abstractNumId w:val="29"/>
  </w:num>
  <w:num w:numId="6">
    <w:abstractNumId w:val="14"/>
  </w:num>
  <w:num w:numId="7">
    <w:abstractNumId w:val="5"/>
  </w:num>
  <w:num w:numId="8">
    <w:abstractNumId w:val="24"/>
  </w:num>
  <w:num w:numId="9">
    <w:abstractNumId w:val="6"/>
  </w:num>
  <w:num w:numId="10">
    <w:abstractNumId w:val="0"/>
  </w:num>
  <w:num w:numId="11">
    <w:abstractNumId w:val="8"/>
  </w:num>
  <w:num w:numId="12">
    <w:abstractNumId w:val="7"/>
  </w:num>
  <w:num w:numId="13">
    <w:abstractNumId w:val="9"/>
  </w:num>
  <w:num w:numId="14">
    <w:abstractNumId w:val="4"/>
  </w:num>
  <w:num w:numId="15">
    <w:abstractNumId w:val="1"/>
  </w:num>
  <w:num w:numId="16">
    <w:abstractNumId w:val="22"/>
  </w:num>
  <w:num w:numId="17">
    <w:abstractNumId w:val="27"/>
  </w:num>
  <w:num w:numId="18">
    <w:abstractNumId w:val="11"/>
  </w:num>
  <w:num w:numId="19">
    <w:abstractNumId w:val="23"/>
  </w:num>
  <w:num w:numId="20">
    <w:abstractNumId w:val="12"/>
  </w:num>
  <w:num w:numId="21">
    <w:abstractNumId w:val="19"/>
  </w:num>
  <w:num w:numId="22">
    <w:abstractNumId w:val="3"/>
  </w:num>
  <w:num w:numId="23">
    <w:abstractNumId w:val="10"/>
  </w:num>
  <w:num w:numId="24">
    <w:abstractNumId w:val="18"/>
  </w:num>
  <w:num w:numId="25">
    <w:abstractNumId w:val="26"/>
  </w:num>
  <w:num w:numId="26">
    <w:abstractNumId w:val="25"/>
  </w:num>
  <w:num w:numId="27">
    <w:abstractNumId w:val="20"/>
  </w:num>
  <w:num w:numId="28">
    <w:abstractNumId w:val="2"/>
  </w:num>
  <w:num w:numId="29">
    <w:abstractNumId w:val="16"/>
  </w:num>
  <w:num w:numId="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AE7"/>
    <w:rsid w:val="0005331F"/>
    <w:rsid w:val="001C57D4"/>
    <w:rsid w:val="0027196D"/>
    <w:rsid w:val="002772FC"/>
    <w:rsid w:val="002E708E"/>
    <w:rsid w:val="003949B7"/>
    <w:rsid w:val="003B74CA"/>
    <w:rsid w:val="003E30F9"/>
    <w:rsid w:val="00424C08"/>
    <w:rsid w:val="00433F32"/>
    <w:rsid w:val="004478E6"/>
    <w:rsid w:val="004F1AE7"/>
    <w:rsid w:val="005625EB"/>
    <w:rsid w:val="005B6359"/>
    <w:rsid w:val="0063232B"/>
    <w:rsid w:val="00674BCA"/>
    <w:rsid w:val="006B48DC"/>
    <w:rsid w:val="006E0CCF"/>
    <w:rsid w:val="006E15B5"/>
    <w:rsid w:val="007245D8"/>
    <w:rsid w:val="00765418"/>
    <w:rsid w:val="00787F8F"/>
    <w:rsid w:val="00830E2F"/>
    <w:rsid w:val="00832CF0"/>
    <w:rsid w:val="008506A1"/>
    <w:rsid w:val="00873452"/>
    <w:rsid w:val="00886DE5"/>
    <w:rsid w:val="008F2B04"/>
    <w:rsid w:val="009B2110"/>
    <w:rsid w:val="00A3042F"/>
    <w:rsid w:val="00A418A7"/>
    <w:rsid w:val="00A74773"/>
    <w:rsid w:val="00AA2418"/>
    <w:rsid w:val="00B36B19"/>
    <w:rsid w:val="00B92107"/>
    <w:rsid w:val="00BC2335"/>
    <w:rsid w:val="00BC35B0"/>
    <w:rsid w:val="00C308A4"/>
    <w:rsid w:val="00C54865"/>
    <w:rsid w:val="00D532F2"/>
    <w:rsid w:val="00D72960"/>
    <w:rsid w:val="00DE146B"/>
    <w:rsid w:val="00E104C2"/>
    <w:rsid w:val="00E217EF"/>
    <w:rsid w:val="00E21AAC"/>
    <w:rsid w:val="00E34312"/>
    <w:rsid w:val="00E60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625EB"/>
    <w:pPr>
      <w:ind w:left="720"/>
      <w:contextualSpacing/>
    </w:pPr>
  </w:style>
  <w:style w:type="paragraph" w:customStyle="1" w:styleId="NoHTML">
    <w:name w:val="NoHTML"/>
    <w:basedOn w:val="Normal"/>
    <w:rsid w:val="00BC2335"/>
    <w:pPr>
      <w:widowControl/>
      <w:spacing w:after="0" w:line="240" w:lineRule="auto"/>
    </w:pPr>
    <w:rPr>
      <w:rFonts w:ascii="Tahoma" w:eastAsia="Times New Roman" w:hAnsi="Tahoma" w:cs="Times New Roman"/>
      <w:color w:val="000080"/>
      <w:kern w:val="28"/>
      <w:sz w:val="24"/>
      <w:szCs w:val="20"/>
    </w:rPr>
  </w:style>
  <w:style w:type="paragraph" w:styleId="ListBullet">
    <w:name w:val="List Bullet"/>
    <w:basedOn w:val="Normal"/>
    <w:rsid w:val="00BC2335"/>
    <w:pPr>
      <w:widowControl/>
      <w:spacing w:after="0" w:line="240" w:lineRule="auto"/>
    </w:pPr>
    <w:rPr>
      <w:rFonts w:ascii="Arial" w:eastAsia="Times New Roman" w:hAnsi="Arial" w:cs="Times New Roman"/>
      <w:snapToGrid w:val="0"/>
      <w:szCs w:val="20"/>
      <w:lang w:val="en-AU"/>
    </w:rPr>
  </w:style>
  <w:style w:type="paragraph" w:styleId="Header">
    <w:name w:val="header"/>
    <w:basedOn w:val="Normal"/>
    <w:link w:val="HeaderChar"/>
    <w:uiPriority w:val="99"/>
    <w:unhideWhenUsed/>
    <w:rsid w:val="00C308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308A4"/>
  </w:style>
  <w:style w:type="paragraph" w:styleId="Footer">
    <w:name w:val="footer"/>
    <w:basedOn w:val="Normal"/>
    <w:link w:val="FooterChar"/>
    <w:uiPriority w:val="99"/>
    <w:unhideWhenUsed/>
    <w:rsid w:val="00C308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08A4"/>
  </w:style>
  <w:style w:type="paragraph" w:styleId="BalloonText">
    <w:name w:val="Balloon Text"/>
    <w:basedOn w:val="Normal"/>
    <w:link w:val="BalloonTextChar"/>
    <w:uiPriority w:val="99"/>
    <w:semiHidden/>
    <w:unhideWhenUsed/>
    <w:rsid w:val="00C308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08A4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C308A4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D729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424C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625EB"/>
    <w:pPr>
      <w:ind w:left="720"/>
      <w:contextualSpacing/>
    </w:pPr>
  </w:style>
  <w:style w:type="paragraph" w:customStyle="1" w:styleId="NoHTML">
    <w:name w:val="NoHTML"/>
    <w:basedOn w:val="Normal"/>
    <w:rsid w:val="00BC2335"/>
    <w:pPr>
      <w:widowControl/>
      <w:spacing w:after="0" w:line="240" w:lineRule="auto"/>
    </w:pPr>
    <w:rPr>
      <w:rFonts w:ascii="Tahoma" w:eastAsia="Times New Roman" w:hAnsi="Tahoma" w:cs="Times New Roman"/>
      <w:color w:val="000080"/>
      <w:kern w:val="28"/>
      <w:sz w:val="24"/>
      <w:szCs w:val="20"/>
    </w:rPr>
  </w:style>
  <w:style w:type="paragraph" w:styleId="ListBullet">
    <w:name w:val="List Bullet"/>
    <w:basedOn w:val="Normal"/>
    <w:rsid w:val="00BC2335"/>
    <w:pPr>
      <w:widowControl/>
      <w:spacing w:after="0" w:line="240" w:lineRule="auto"/>
    </w:pPr>
    <w:rPr>
      <w:rFonts w:ascii="Arial" w:eastAsia="Times New Roman" w:hAnsi="Arial" w:cs="Times New Roman"/>
      <w:snapToGrid w:val="0"/>
      <w:szCs w:val="20"/>
      <w:lang w:val="en-AU"/>
    </w:rPr>
  </w:style>
  <w:style w:type="paragraph" w:styleId="Header">
    <w:name w:val="header"/>
    <w:basedOn w:val="Normal"/>
    <w:link w:val="HeaderChar"/>
    <w:uiPriority w:val="99"/>
    <w:unhideWhenUsed/>
    <w:rsid w:val="00C308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308A4"/>
  </w:style>
  <w:style w:type="paragraph" w:styleId="Footer">
    <w:name w:val="footer"/>
    <w:basedOn w:val="Normal"/>
    <w:link w:val="FooterChar"/>
    <w:uiPriority w:val="99"/>
    <w:unhideWhenUsed/>
    <w:rsid w:val="00C308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08A4"/>
  </w:style>
  <w:style w:type="paragraph" w:styleId="BalloonText">
    <w:name w:val="Balloon Text"/>
    <w:basedOn w:val="Normal"/>
    <w:link w:val="BalloonTextChar"/>
    <w:uiPriority w:val="99"/>
    <w:semiHidden/>
    <w:unhideWhenUsed/>
    <w:rsid w:val="00C308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08A4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C308A4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D729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424C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18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intranet.cclhd.health.nsw.gov.au/ppg/Pages/I.aspx" TargetMode="External"/><Relationship Id="rId5" Type="http://schemas.openxmlformats.org/officeDocument/2006/relationships/webSettings" Target="webSettings.xml"/><Relationship Id="rId15" Type="http://schemas.openxmlformats.org/officeDocument/2006/relationships/customXml" Target="../customXml/item1.xml"/><Relationship Id="rId10" Type="http://schemas.openxmlformats.org/officeDocument/2006/relationships/hyperlink" Target="http://intranet.cclhd.health.nsw.gov.au/corp/Workforce/hsw/OHS/Pages/default.aspx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ntranet.cclhd.health.nsw.gov.au/corp/Workforce/hsw/OHS/Pages/default.aspx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3BA57437FEBF4987BEF2FADA698206" ma:contentTypeVersion="12" ma:contentTypeDescription="Create a new document." ma:contentTypeScope="" ma:versionID="5230f61fbdc5cc1c279be7835510f066">
  <xsd:schema xmlns:xsd="http://www.w3.org/2001/XMLSchema" xmlns:xs="http://www.w3.org/2001/XMLSchema" xmlns:p="http://schemas.microsoft.com/office/2006/metadata/properties" xmlns:ns2="68195eb0-97ab-42b2-b05c-4e0d9e75337b" xmlns:ns3="8fccb5f9-12e5-4b49-a343-687cf2fbf640" targetNamespace="http://schemas.microsoft.com/office/2006/metadata/properties" ma:root="true" ma:fieldsID="2402949a5cc9d40af3a01ddc2a05f7c2" ns2:_="" ns3:_="">
    <xsd:import namespace="68195eb0-97ab-42b2-b05c-4e0d9e75337b"/>
    <xsd:import namespace="8fccb5f9-12e5-4b49-a343-687cf2fbf64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ivision_x0020_2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95eb0-97ab-42b2-b05c-4e0d9e75337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8" nillable="true" ma:displayName="Taxonomy Catch All Column" ma:hidden="true" ma:list="{2dc0245d-cf5e-48e1-bbdf-5f12dda01a41}" ma:internalName="TaxCatchAll" ma:showField="CatchAllData" ma:web="68195eb0-97ab-42b2-b05c-4e0d9e7533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ccb5f9-12e5-4b49-a343-687cf2fbf640" elementFormDefault="qualified">
    <xsd:import namespace="http://schemas.microsoft.com/office/2006/documentManagement/types"/>
    <xsd:import namespace="http://schemas.microsoft.com/office/infopath/2007/PartnerControls"/>
    <xsd:element name="Division_x0020_2" ma:index="11" nillable="true" ma:displayName="Division 2" ma:default="NBMLHD" ma:format="Dropdown" ma:internalName="Division_x0020_2">
      <xsd:simpleType>
        <xsd:restriction base="dms:Choice">
          <xsd:enumeration value="NBMLHD"/>
          <xsd:enumeration value="NSLHD"/>
          <xsd:enumeration value="SESLHD"/>
          <xsd:enumeration value="SWSLHD"/>
          <xsd:enumeration value="SLHD"/>
          <xsd:enumeration value="WSLHD"/>
          <xsd:enumeration value="CCLHD"/>
          <xsd:enumeration value="FWLHD"/>
          <xsd:enumeration value="HNELHD"/>
          <xsd:enumeration value="ISLHD"/>
          <xsd:enumeration value="MNCLHD"/>
          <xsd:enumeration value="MLHD"/>
          <xsd:enumeration value="NNSWLHD"/>
          <xsd:enumeration value="SNSWLHD"/>
          <xsd:enumeration value="WNSWSLHD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8c284307-acad-49f1-9844-b1b617370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8195eb0-97ab-42b2-b05c-4e0d9e75337b" xsi:nil="true"/>
    <lcf76f155ced4ddcb4097134ff3c332f xmlns="8fccb5f9-12e5-4b49-a343-687cf2fbf640">
      <Terms xmlns="http://schemas.microsoft.com/office/infopath/2007/PartnerControls"/>
    </lcf76f155ced4ddcb4097134ff3c332f>
    <Division_x0020_2 xmlns="8fccb5f9-12e5-4b49-a343-687cf2fbf640">NBMLHD</Division_x0020_2>
  </documentManagement>
</p:properties>
</file>

<file path=customXml/itemProps1.xml><?xml version="1.0" encoding="utf-8"?>
<ds:datastoreItem xmlns:ds="http://schemas.openxmlformats.org/officeDocument/2006/customXml" ds:itemID="{7D068CEA-DA11-4633-BEC8-823709800B95}"/>
</file>

<file path=customXml/itemProps2.xml><?xml version="1.0" encoding="utf-8"?>
<ds:datastoreItem xmlns:ds="http://schemas.openxmlformats.org/officeDocument/2006/customXml" ds:itemID="{11D832A4-47C5-4E66-8836-895F599888B1}"/>
</file>

<file path=customXml/itemProps3.xml><?xml version="1.0" encoding="utf-8"?>
<ds:datastoreItem xmlns:ds="http://schemas.openxmlformats.org/officeDocument/2006/customXml" ds:itemID="{72D758EC-C00F-42DF-B062-15818FA892C7}"/>
</file>

<file path=customXml/itemProps4.xml><?xml version="1.0" encoding="utf-8"?>
<ds:datastoreItem xmlns:ds="http://schemas.openxmlformats.org/officeDocument/2006/customXml" ds:itemID="{1D4D02C7-3FFB-42F5-91AB-3793F2F4E85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554</Words>
  <Characters>3158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Beds/Trolleys, Maintenance and Storage of (CC) PSA-WI-01</vt:lpstr>
    </vt:vector>
  </TitlesOfParts>
  <Company>NSCCH</Company>
  <LinksUpToDate>false</LinksUpToDate>
  <CharactersWithSpaces>3705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Beds/Trolleys, Maintenance and Storage of (CC) PSA-WI-01</dc:title>
  <dc:creator>Environmental Services</dc:creator>
  <cp:keywords>PSA, Environmental, Beds, Trolleys, Mainteannce, Storage, CC, Central Coast, PSA-WI-01</cp:keywords>
  <cp:lastModifiedBy>Kerry-Jane Stratford</cp:lastModifiedBy>
  <cp:revision>22</cp:revision>
  <dcterms:created xsi:type="dcterms:W3CDTF">2019-06-13T05:37:00Z</dcterms:created>
  <dcterms:modified xsi:type="dcterms:W3CDTF">2019-06-27T04:26:00Z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2014-10-22T00:00:00Z</vt:filetime>
  </property>
  <property fmtid="{D5CDD505-2E9C-101B-9397-08002B2CF9AE}" pid="3" name="LastSaved">
    <vt:filetime>2017-06-12T00:00:00Z</vt:filetime>
  </property>
  <property fmtid="{D5CDD505-2E9C-101B-9397-08002B2CF9AE}" pid="4" name="ContentTypeId">
    <vt:lpwstr>0x010100533BA57437FEBF4987BEF2FADA698206</vt:lpwstr>
  </property>
</Properties>
</file>